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01CE48" w14:textId="77777777" w:rsidR="009E5E86" w:rsidRPr="009E5E86" w:rsidRDefault="009E5E86" w:rsidP="009E5E86">
      <w:pPr>
        <w:rPr>
          <w:b/>
          <w:bCs/>
        </w:rPr>
      </w:pPr>
      <w:r w:rsidRPr="009E5E86">
        <w:rPr>
          <w:b/>
          <w:bCs/>
        </w:rPr>
        <w:t>Management of Change</w:t>
      </w:r>
    </w:p>
    <w:p w14:paraId="1D3A75F2" w14:textId="77777777" w:rsidR="009E5E86" w:rsidRPr="009E5E86" w:rsidRDefault="009E5E86" w:rsidP="009E5E86">
      <w:pPr>
        <w:rPr>
          <w:b/>
          <w:bCs/>
        </w:rPr>
      </w:pPr>
      <w:r w:rsidRPr="009E5E86">
        <w:rPr>
          <w:b/>
          <w:bCs/>
        </w:rPr>
        <w:t>Description</w:t>
      </w:r>
    </w:p>
    <w:p w14:paraId="66CB7BAF" w14:textId="77777777" w:rsidR="009E5E86" w:rsidRPr="009E5E86" w:rsidRDefault="009E5E86" w:rsidP="009E5E86">
      <w:r w:rsidRPr="009E5E86">
        <w:t xml:space="preserve">A formal process for systematic and proactive identification of hazards and of appropriate mitigation strategies and measures, to be applied to all changes concerning the safety of services provided by an aviation </w:t>
      </w:r>
      <w:proofErr w:type="spellStart"/>
      <w:r w:rsidRPr="009E5E86">
        <w:t>organisation</w:t>
      </w:r>
      <w:proofErr w:type="spellEnd"/>
      <w:r w:rsidRPr="009E5E86">
        <w:t>.</w:t>
      </w:r>
    </w:p>
    <w:p w14:paraId="2754E050" w14:textId="77777777" w:rsidR="009E5E86" w:rsidRPr="009E5E86" w:rsidRDefault="009E5E86" w:rsidP="009E5E86">
      <w:pPr>
        <w:rPr>
          <w:b/>
          <w:bCs/>
        </w:rPr>
      </w:pPr>
      <w:r w:rsidRPr="009E5E86">
        <w:rPr>
          <w:b/>
          <w:bCs/>
        </w:rPr>
        <w:t>The Need for Change Management</w:t>
      </w:r>
    </w:p>
    <w:p w14:paraId="7E2E1A93" w14:textId="77777777" w:rsidR="009E5E86" w:rsidRPr="009E5E86" w:rsidRDefault="009E5E86" w:rsidP="009E5E86">
      <w:r w:rsidRPr="009E5E86">
        <w:t xml:space="preserve">Aviation </w:t>
      </w:r>
      <w:proofErr w:type="spellStart"/>
      <w:r w:rsidRPr="009E5E86">
        <w:t>organisations</w:t>
      </w:r>
      <w:proofErr w:type="spellEnd"/>
      <w:r w:rsidRPr="009E5E86">
        <w:t xml:space="preserve"> experience permanent change due to expansion, contraction, changes to existing systems, equipment, </w:t>
      </w:r>
      <w:proofErr w:type="spellStart"/>
      <w:r w:rsidRPr="009E5E86">
        <w:t>programmes</w:t>
      </w:r>
      <w:proofErr w:type="spellEnd"/>
      <w:r w:rsidRPr="009E5E86">
        <w:t>, products and services, and introduction of new equipment or procedures. Hazards may inadvertently be introduced into an operation whenever change occurs. </w:t>
      </w:r>
      <w:hyperlink r:id="rId5" w:tooltip="Safety Management" w:history="1">
        <w:r w:rsidRPr="009E5E86">
          <w:rPr>
            <w:rStyle w:val="Hyperlink"/>
          </w:rPr>
          <w:t>Safety management</w:t>
        </w:r>
      </w:hyperlink>
      <w:r w:rsidRPr="009E5E86">
        <w:t> practices require that hazards that are a by-product of change be systematically and proactively identified and appropriate measures to manage the safety risks of the consequences of hazards be identified, implemented and subsequently evaluated.</w:t>
      </w:r>
    </w:p>
    <w:p w14:paraId="49BE7E7A" w14:textId="77777777" w:rsidR="009E5E86" w:rsidRPr="009E5E86" w:rsidRDefault="009E5E86" w:rsidP="009E5E86">
      <w:r w:rsidRPr="009E5E86">
        <w:t>A change can introduce new hazards, impact the appropriateness of existing </w:t>
      </w:r>
      <w:hyperlink r:id="rId6" w:tooltip="Risk Mitigation" w:history="1">
        <w:r w:rsidRPr="009E5E86">
          <w:rPr>
            <w:rStyle w:val="Hyperlink"/>
          </w:rPr>
          <w:t>safety risk mitigation</w:t>
        </w:r>
      </w:hyperlink>
      <w:r w:rsidRPr="009E5E86">
        <w:t xml:space="preserve"> strategies and/or impact the effectiveness of existing safety risk mitigation means. Changes may be external to the </w:t>
      </w:r>
      <w:proofErr w:type="spellStart"/>
      <w:r w:rsidRPr="009E5E86">
        <w:t>organisation</w:t>
      </w:r>
      <w:proofErr w:type="spellEnd"/>
      <w:r w:rsidRPr="009E5E86">
        <w:t xml:space="preserve">, or internal. Examples of external changes include changes in regulatory requirements and </w:t>
      </w:r>
      <w:proofErr w:type="spellStart"/>
      <w:r w:rsidRPr="009E5E86">
        <w:t>reorganisation</w:t>
      </w:r>
      <w:proofErr w:type="spellEnd"/>
      <w:r w:rsidRPr="009E5E86">
        <w:t xml:space="preserve"> of air traffic control. Examples of internal changes include management changes, new equipment and new procedures.</w:t>
      </w:r>
    </w:p>
    <w:p w14:paraId="2C06D893" w14:textId="77777777" w:rsidR="009E5E86" w:rsidRPr="009E5E86" w:rsidRDefault="009E5E86" w:rsidP="009E5E86">
      <w:pPr>
        <w:rPr>
          <w:b/>
          <w:bCs/>
        </w:rPr>
      </w:pPr>
      <w:r w:rsidRPr="009E5E86">
        <w:rPr>
          <w:b/>
          <w:bCs/>
        </w:rPr>
        <w:t>Change Management Considerations</w:t>
      </w:r>
    </w:p>
    <w:p w14:paraId="1DAF5978" w14:textId="77777777" w:rsidR="009E5E86" w:rsidRPr="009E5E86" w:rsidRDefault="009E5E86" w:rsidP="009E5E86">
      <w:r w:rsidRPr="009E5E86">
        <w:t xml:space="preserve">A formal process for change management should </w:t>
      </w:r>
      <w:proofErr w:type="gramStart"/>
      <w:r w:rsidRPr="009E5E86">
        <w:t>take into account</w:t>
      </w:r>
      <w:proofErr w:type="gramEnd"/>
      <w:r w:rsidRPr="009E5E86">
        <w:t xml:space="preserve"> the following three considerations:</w:t>
      </w:r>
    </w:p>
    <w:p w14:paraId="6B0810CE" w14:textId="77777777" w:rsidR="009E5E86" w:rsidRPr="009E5E86" w:rsidRDefault="009E5E86" w:rsidP="009E5E86">
      <w:pPr>
        <w:numPr>
          <w:ilvl w:val="0"/>
          <w:numId w:val="1"/>
        </w:numPr>
      </w:pPr>
      <w:r w:rsidRPr="009E5E86">
        <w:rPr>
          <w:b/>
          <w:bCs/>
        </w:rPr>
        <w:t>Criticality of systems and activities</w:t>
      </w:r>
      <w:r w:rsidRPr="009E5E86">
        <w:t>. Criticality is closely related to safety risk. Criticality relates to the potential consequences of equipment being improperly operated or an activity being incorrectly executed — essentially answering the question, “how important is this equipment/activity to safe system operations?” While this is a consideration that should be made during the system design process, it becomes relevant during a situation of change. Clearly, some activities are more essential for safe delivery of services than others. Equipment and activities that have higher safety criticality should be reviewed following change to make sure that corrective actions can be taken to control potentially emerging safety risks.</w:t>
      </w:r>
    </w:p>
    <w:p w14:paraId="2F79A23A" w14:textId="77777777" w:rsidR="009E5E86" w:rsidRPr="009E5E86" w:rsidRDefault="009E5E86" w:rsidP="009E5E86">
      <w:pPr>
        <w:numPr>
          <w:ilvl w:val="0"/>
          <w:numId w:val="1"/>
        </w:numPr>
      </w:pPr>
      <w:r w:rsidRPr="009E5E86">
        <w:rPr>
          <w:b/>
          <w:bCs/>
        </w:rPr>
        <w:t>Stability of systems and operational environments</w:t>
      </w:r>
      <w:r w:rsidRPr="009E5E86">
        <w:t xml:space="preserve">. Changes may be the result of programmed change such as growth, operations to new destinations, changes in fleets, changes in contracted services, or other changes directly under the control of the </w:t>
      </w:r>
      <w:proofErr w:type="spellStart"/>
      <w:r w:rsidRPr="009E5E86">
        <w:t>organisation</w:t>
      </w:r>
      <w:proofErr w:type="spellEnd"/>
      <w:r w:rsidRPr="009E5E86">
        <w:t xml:space="preserve">. Changes in the operational environment are also important, such as economic or financial status, changes in political or regulatory environments, or changes in the physical environment such as cyclical changes in weather patterns. While these factors are not under the direct control of the </w:t>
      </w:r>
      <w:proofErr w:type="spellStart"/>
      <w:r w:rsidRPr="009E5E86">
        <w:t>organisation</w:t>
      </w:r>
      <w:proofErr w:type="spellEnd"/>
      <w:r w:rsidRPr="009E5E86">
        <w:t>, it must take action to respond to them.</w:t>
      </w:r>
    </w:p>
    <w:p w14:paraId="68515A6B" w14:textId="77777777" w:rsidR="009E5E86" w:rsidRPr="009E5E86" w:rsidRDefault="009E5E86" w:rsidP="009E5E86">
      <w:pPr>
        <w:numPr>
          <w:ilvl w:val="0"/>
          <w:numId w:val="1"/>
        </w:numPr>
      </w:pPr>
      <w:r w:rsidRPr="009E5E86">
        <w:rPr>
          <w:b/>
          <w:bCs/>
        </w:rPr>
        <w:t>Past performance</w:t>
      </w:r>
      <w:r w:rsidRPr="009E5E86">
        <w:t>. Past performance of critical systems is a proven indicator of future performance. This is where the closed-loop nature of </w:t>
      </w:r>
      <w:hyperlink r:id="rId7" w:tooltip="Safety Assurance" w:history="1">
        <w:r w:rsidRPr="009E5E86">
          <w:rPr>
            <w:rStyle w:val="Hyperlink"/>
          </w:rPr>
          <w:t>safety assurance</w:t>
        </w:r>
      </w:hyperlink>
      <w:r w:rsidRPr="009E5E86">
        <w:t> comes into play. Trend analyses in the safety assurance process should be employed to track </w:t>
      </w:r>
      <w:hyperlink r:id="rId8" w:tooltip="Safety Performance Monitoring and Measurement" w:history="1">
        <w:r w:rsidRPr="009E5E86">
          <w:rPr>
            <w:rStyle w:val="Hyperlink"/>
          </w:rPr>
          <w:t xml:space="preserve">safety </w:t>
        </w:r>
        <w:r w:rsidRPr="009E5E86">
          <w:rPr>
            <w:rStyle w:val="Hyperlink"/>
          </w:rPr>
          <w:lastRenderedPageBreak/>
          <w:t>performance measures</w:t>
        </w:r>
      </w:hyperlink>
      <w:r w:rsidRPr="009E5E86">
        <w:t> over time and to factor this information into the planning of future activities under situations of change. Moreover, where deficiencies have been found and corrected as a result of past audits, evaluations, investigations or reports, it is essential that such information is considered to assure the effectiveness of corrective actions.</w:t>
      </w:r>
    </w:p>
    <w:p w14:paraId="1406A26D" w14:textId="77777777" w:rsidR="009E5E86" w:rsidRPr="009E5E86" w:rsidRDefault="009E5E86" w:rsidP="009E5E86">
      <w:pPr>
        <w:rPr>
          <w:b/>
          <w:bCs/>
        </w:rPr>
      </w:pPr>
      <w:r w:rsidRPr="009E5E86">
        <w:rPr>
          <w:b/>
          <w:bCs/>
        </w:rPr>
        <w:t>Role of Change Management</w:t>
      </w:r>
    </w:p>
    <w:p w14:paraId="5D91E41F" w14:textId="77777777" w:rsidR="009E5E86" w:rsidRPr="009E5E86" w:rsidRDefault="009E5E86" w:rsidP="009E5E86">
      <w:r w:rsidRPr="009E5E86">
        <w:t xml:space="preserve">A formal change management process should identify changes within the </w:t>
      </w:r>
      <w:proofErr w:type="spellStart"/>
      <w:r w:rsidRPr="009E5E86">
        <w:t>organisation</w:t>
      </w:r>
      <w:proofErr w:type="spellEnd"/>
      <w:r w:rsidRPr="009E5E86">
        <w:t xml:space="preserve"> which may affect established processes, procedures, products and services. All necessary arrangements to ensure safety performance should be identified and described prior to implementing changes. The result of this process is the reduction in the safety risks resulting from changes in the provision of services by the </w:t>
      </w:r>
      <w:proofErr w:type="spellStart"/>
      <w:r w:rsidRPr="009E5E86">
        <w:t>organisation</w:t>
      </w:r>
      <w:proofErr w:type="spellEnd"/>
      <w:r w:rsidRPr="009E5E86">
        <w:t xml:space="preserve"> to as low as reasonably practical (ALARP) level.</w:t>
      </w:r>
    </w:p>
    <w:p w14:paraId="40E95FC4" w14:textId="77777777" w:rsidR="009E5E86" w:rsidRPr="009E5E86" w:rsidRDefault="009E5E86" w:rsidP="009E5E86">
      <w:r w:rsidRPr="009E5E86">
        <w:t>System description is one of the fundamental preliminary activities in the planning of an </w:t>
      </w:r>
      <w:hyperlink r:id="rId9" w:tooltip="SMS" w:history="1">
        <w:r w:rsidRPr="009E5E86">
          <w:rPr>
            <w:rStyle w:val="Hyperlink"/>
          </w:rPr>
          <w:t>Safety Management System</w:t>
        </w:r>
      </w:hyperlink>
      <w:r w:rsidRPr="009E5E86">
        <w:t>. The objective of the system description is to determine a baseline </w:t>
      </w:r>
      <w:hyperlink r:id="rId10" w:tooltip="Hazard Identification" w:history="1">
        <w:r w:rsidRPr="009E5E86">
          <w:rPr>
            <w:rStyle w:val="Hyperlink"/>
          </w:rPr>
          <w:t>hazard analysis</w:t>
        </w:r>
      </w:hyperlink>
      <w:r w:rsidRPr="009E5E86">
        <w:t xml:space="preserve"> for the baseline system. As the system evolves, seemingly small, incremental changes in the system (or the environment which provides the context of operation) can accumulate over time, which will make the initial system description inaccurate. Therefore, as part of a formal process of the management of change, the system description and the baseline hazard analysis should be reviewed periodically, even if circumstances of change are not present, to determine their continued validity. When changes to the system are made, and periodically thereafter, an </w:t>
      </w:r>
      <w:proofErr w:type="spellStart"/>
      <w:r w:rsidRPr="009E5E86">
        <w:t>organisation</w:t>
      </w:r>
      <w:proofErr w:type="spellEnd"/>
      <w:r w:rsidRPr="009E5E86">
        <w:t xml:space="preserve"> should go over its system, its anticipated, and its actual operational environment, to make sure it continues to hold a clear picture of the circumstances under which the provision of service takes place.</w:t>
      </w:r>
    </w:p>
    <w:p w14:paraId="540BA843" w14:textId="77777777" w:rsidR="009E5E86" w:rsidRPr="009E5E86" w:rsidRDefault="009E5E86" w:rsidP="009E5E86">
      <w:pPr>
        <w:rPr>
          <w:b/>
          <w:bCs/>
        </w:rPr>
      </w:pPr>
      <w:r w:rsidRPr="009E5E86">
        <w:rPr>
          <w:b/>
          <w:bCs/>
        </w:rPr>
        <w:t>Change Management in ATM</w:t>
      </w:r>
    </w:p>
    <w:p w14:paraId="5E42E5CF" w14:textId="77777777" w:rsidR="009E5E86" w:rsidRPr="009E5E86" w:rsidRDefault="009E5E86" w:rsidP="009E5E86">
      <w:r w:rsidRPr="009E5E86">
        <w:t xml:space="preserve">All air navigation services, including air traffic flow management and airspace management use functional systems that enable the management of air traffic. </w:t>
      </w:r>
      <w:proofErr w:type="gramStart"/>
      <w:r w:rsidRPr="009E5E86">
        <w:t>Therefore</w:t>
      </w:r>
      <w:proofErr w:type="gramEnd"/>
      <w:r w:rsidRPr="009E5E86">
        <w:t xml:space="preserve"> any changes to functional systems should be subject to formal evaluation and risk assessment. In Europe, Regulation 1035/2011 laying down common requirements for the provision of air navigation services (see </w:t>
      </w:r>
      <w:hyperlink r:id="rId11" w:anchor="Further_Reading" w:history="1">
        <w:r w:rsidRPr="009E5E86">
          <w:rPr>
            <w:rStyle w:val="Hyperlink"/>
          </w:rPr>
          <w:t>further reading</w:t>
        </w:r>
      </w:hyperlink>
      <w:r w:rsidRPr="009E5E86">
        <w:t>), requires that an traffic services provider conducts systematically </w:t>
      </w:r>
      <w:hyperlink r:id="rId12" w:tooltip="Hazard Identification" w:history="1">
        <w:r w:rsidRPr="009E5E86">
          <w:rPr>
            <w:rStyle w:val="Hyperlink"/>
          </w:rPr>
          <w:t>hazard identification</w:t>
        </w:r>
      </w:hyperlink>
      <w:r w:rsidRPr="009E5E86">
        <w:t> as well as </w:t>
      </w:r>
      <w:hyperlink r:id="rId13" w:tooltip="Risk Assessment" w:history="1">
        <w:r w:rsidRPr="009E5E86">
          <w:rPr>
            <w:rStyle w:val="Hyperlink"/>
          </w:rPr>
          <w:t>risk assessment</w:t>
        </w:r>
      </w:hyperlink>
      <w:r w:rsidRPr="009E5E86">
        <w:t> and </w:t>
      </w:r>
      <w:hyperlink r:id="rId14" w:tooltip="Risk Mitigation" w:history="1">
        <w:r w:rsidRPr="009E5E86">
          <w:rPr>
            <w:rStyle w:val="Hyperlink"/>
          </w:rPr>
          <w:t>mitigation</w:t>
        </w:r>
      </w:hyperlink>
      <w:r w:rsidRPr="009E5E86">
        <w:t> for any changes to those parts of the ATM functional system and supporting arrangements within his managerial control. This formal process shall cover:</w:t>
      </w:r>
    </w:p>
    <w:p w14:paraId="47771D60" w14:textId="77777777" w:rsidR="009E5E86" w:rsidRPr="009E5E86" w:rsidRDefault="009E5E86" w:rsidP="009E5E86">
      <w:pPr>
        <w:numPr>
          <w:ilvl w:val="0"/>
          <w:numId w:val="2"/>
        </w:numPr>
      </w:pPr>
      <w:r w:rsidRPr="009E5E86">
        <w:t xml:space="preserve">the complete life cycle of the constituent part of the ATM functional system under </w:t>
      </w:r>
      <w:proofErr w:type="gramStart"/>
      <w:r w:rsidRPr="009E5E86">
        <w:t>consideration;</w:t>
      </w:r>
      <w:proofErr w:type="gramEnd"/>
    </w:p>
    <w:p w14:paraId="3FAECA49" w14:textId="77777777" w:rsidR="009E5E86" w:rsidRPr="009E5E86" w:rsidRDefault="009E5E86" w:rsidP="009E5E86">
      <w:pPr>
        <w:numPr>
          <w:ilvl w:val="0"/>
          <w:numId w:val="2"/>
        </w:numPr>
      </w:pPr>
      <w:r w:rsidRPr="009E5E86">
        <w:t xml:space="preserve">the airborne, ground and, if appropriate, spatial components of the ATM functional </w:t>
      </w:r>
      <w:proofErr w:type="gramStart"/>
      <w:r w:rsidRPr="009E5E86">
        <w:t>system;</w:t>
      </w:r>
      <w:proofErr w:type="gramEnd"/>
    </w:p>
    <w:p w14:paraId="2F932744" w14:textId="77777777" w:rsidR="009E5E86" w:rsidRPr="009E5E86" w:rsidRDefault="009E5E86" w:rsidP="009E5E86">
      <w:pPr>
        <w:numPr>
          <w:ilvl w:val="0"/>
          <w:numId w:val="2"/>
        </w:numPr>
      </w:pPr>
      <w:r w:rsidRPr="009E5E86">
        <w:t>the equipment, procedures and human resources of the ATM functional system, the interactions between these elements and the interactions between the constituent part under consideration and the remainder of the ATM functional system.</w:t>
      </w:r>
    </w:p>
    <w:p w14:paraId="3B561FE3" w14:textId="77777777" w:rsidR="009E5E86" w:rsidRPr="009E5E86" w:rsidRDefault="009E5E86" w:rsidP="009E5E86">
      <w:r w:rsidRPr="009E5E86">
        <w:t>Any changes to ATM functional systems should be subject to a safety oversight by the </w:t>
      </w:r>
      <w:hyperlink r:id="rId15" w:tooltip="National Supervisory Authority" w:history="1">
        <w:r w:rsidRPr="009E5E86">
          <w:rPr>
            <w:rStyle w:val="Hyperlink"/>
          </w:rPr>
          <w:t>national supervisory authorities</w:t>
        </w:r>
      </w:hyperlink>
      <w:r w:rsidRPr="009E5E86">
        <w:t>.</w:t>
      </w:r>
    </w:p>
    <w:p w14:paraId="08DA2011" w14:textId="77777777" w:rsidR="00271A22" w:rsidRDefault="00271A22"/>
    <w:sectPr w:rsidR="00271A2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7742974"/>
    <w:multiLevelType w:val="multilevel"/>
    <w:tmpl w:val="0A863A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DD4689A"/>
    <w:multiLevelType w:val="multilevel"/>
    <w:tmpl w:val="6EB6A4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04563122">
    <w:abstractNumId w:val="1"/>
  </w:num>
  <w:num w:numId="2" w16cid:durableId="167714927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5E86"/>
    <w:rsid w:val="001157F9"/>
    <w:rsid w:val="00271A22"/>
    <w:rsid w:val="009E5E86"/>
    <w:rsid w:val="00C87D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8929E"/>
  <w15:chartTrackingRefBased/>
  <w15:docId w15:val="{A75D74F3-ABED-46D7-9A9E-4AC046549E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E5E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9E5E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9E5E8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9E5E8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9E5E8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9E5E8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9E5E8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9E5E8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9E5E8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5E8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9E5E8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9E5E8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9E5E8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9E5E8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9E5E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5E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5E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5E86"/>
    <w:rPr>
      <w:rFonts w:eastAsiaTheme="majorEastAsia" w:cstheme="majorBidi"/>
      <w:color w:val="272727" w:themeColor="text1" w:themeTint="D8"/>
    </w:rPr>
  </w:style>
  <w:style w:type="paragraph" w:styleId="Title">
    <w:name w:val="Title"/>
    <w:basedOn w:val="Normal"/>
    <w:next w:val="Normal"/>
    <w:link w:val="TitleChar"/>
    <w:uiPriority w:val="10"/>
    <w:qFormat/>
    <w:rsid w:val="009E5E8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9E5E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5E8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9E5E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5E86"/>
    <w:pPr>
      <w:spacing w:before="160"/>
      <w:jc w:val="center"/>
    </w:pPr>
    <w:rPr>
      <w:i/>
      <w:iCs/>
      <w:color w:val="404040" w:themeColor="text1" w:themeTint="BF"/>
    </w:rPr>
  </w:style>
  <w:style w:type="character" w:customStyle="1" w:styleId="QuoteChar">
    <w:name w:val="Quote Char"/>
    <w:basedOn w:val="DefaultParagraphFont"/>
    <w:link w:val="Quote"/>
    <w:uiPriority w:val="29"/>
    <w:rsid w:val="009E5E86"/>
    <w:rPr>
      <w:i/>
      <w:iCs/>
      <w:color w:val="404040" w:themeColor="text1" w:themeTint="BF"/>
    </w:rPr>
  </w:style>
  <w:style w:type="paragraph" w:styleId="ListParagraph">
    <w:name w:val="List Paragraph"/>
    <w:basedOn w:val="Normal"/>
    <w:uiPriority w:val="34"/>
    <w:qFormat/>
    <w:rsid w:val="009E5E86"/>
    <w:pPr>
      <w:ind w:left="720"/>
      <w:contextualSpacing/>
    </w:pPr>
  </w:style>
  <w:style w:type="character" w:styleId="IntenseEmphasis">
    <w:name w:val="Intense Emphasis"/>
    <w:basedOn w:val="DefaultParagraphFont"/>
    <w:uiPriority w:val="21"/>
    <w:qFormat/>
    <w:rsid w:val="009E5E86"/>
    <w:rPr>
      <w:i/>
      <w:iCs/>
      <w:color w:val="0F4761" w:themeColor="accent1" w:themeShade="BF"/>
    </w:rPr>
  </w:style>
  <w:style w:type="paragraph" w:styleId="IntenseQuote">
    <w:name w:val="Intense Quote"/>
    <w:basedOn w:val="Normal"/>
    <w:next w:val="Normal"/>
    <w:link w:val="IntenseQuoteChar"/>
    <w:uiPriority w:val="30"/>
    <w:qFormat/>
    <w:rsid w:val="009E5E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9E5E86"/>
    <w:rPr>
      <w:i/>
      <w:iCs/>
      <w:color w:val="0F4761" w:themeColor="accent1" w:themeShade="BF"/>
    </w:rPr>
  </w:style>
  <w:style w:type="character" w:styleId="IntenseReference">
    <w:name w:val="Intense Reference"/>
    <w:basedOn w:val="DefaultParagraphFont"/>
    <w:uiPriority w:val="32"/>
    <w:qFormat/>
    <w:rsid w:val="009E5E86"/>
    <w:rPr>
      <w:b/>
      <w:bCs/>
      <w:smallCaps/>
      <w:color w:val="0F4761" w:themeColor="accent1" w:themeShade="BF"/>
      <w:spacing w:val="5"/>
    </w:rPr>
  </w:style>
  <w:style w:type="character" w:styleId="Hyperlink">
    <w:name w:val="Hyperlink"/>
    <w:basedOn w:val="DefaultParagraphFont"/>
    <w:uiPriority w:val="99"/>
    <w:unhideWhenUsed/>
    <w:rsid w:val="009E5E86"/>
    <w:rPr>
      <w:color w:val="467886" w:themeColor="hyperlink"/>
      <w:u w:val="single"/>
    </w:rPr>
  </w:style>
  <w:style w:type="character" w:styleId="UnresolvedMention">
    <w:name w:val="Unresolved Mention"/>
    <w:basedOn w:val="DefaultParagraphFont"/>
    <w:uiPriority w:val="99"/>
    <w:semiHidden/>
    <w:unhideWhenUsed/>
    <w:rsid w:val="009E5E8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932225">
      <w:bodyDiv w:val="1"/>
      <w:marLeft w:val="0"/>
      <w:marRight w:val="0"/>
      <w:marTop w:val="0"/>
      <w:marBottom w:val="0"/>
      <w:divBdr>
        <w:top w:val="none" w:sz="0" w:space="0" w:color="auto"/>
        <w:left w:val="none" w:sz="0" w:space="0" w:color="auto"/>
        <w:bottom w:val="none" w:sz="0" w:space="0" w:color="auto"/>
        <w:right w:val="none" w:sz="0" w:space="0" w:color="auto"/>
      </w:divBdr>
      <w:divsChild>
        <w:div w:id="1184829787">
          <w:marLeft w:val="0"/>
          <w:marRight w:val="0"/>
          <w:marTop w:val="0"/>
          <w:marBottom w:val="0"/>
          <w:divBdr>
            <w:top w:val="none" w:sz="0" w:space="0" w:color="auto"/>
            <w:left w:val="none" w:sz="0" w:space="0" w:color="auto"/>
            <w:bottom w:val="none" w:sz="0" w:space="0" w:color="auto"/>
            <w:right w:val="none" w:sz="0" w:space="0" w:color="auto"/>
          </w:divBdr>
          <w:divsChild>
            <w:div w:id="1104418462">
              <w:marLeft w:val="0"/>
              <w:marRight w:val="150"/>
              <w:marTop w:val="0"/>
              <w:marBottom w:val="0"/>
              <w:divBdr>
                <w:top w:val="none" w:sz="0" w:space="0" w:color="auto"/>
                <w:left w:val="none" w:sz="0" w:space="0" w:color="auto"/>
                <w:bottom w:val="none" w:sz="0" w:space="0" w:color="auto"/>
                <w:right w:val="none" w:sz="0" w:space="0" w:color="auto"/>
              </w:divBdr>
              <w:divsChild>
                <w:div w:id="176967854">
                  <w:marLeft w:val="0"/>
                  <w:marRight w:val="0"/>
                  <w:marTop w:val="0"/>
                  <w:marBottom w:val="0"/>
                  <w:divBdr>
                    <w:top w:val="none" w:sz="0" w:space="0" w:color="auto"/>
                    <w:left w:val="none" w:sz="0" w:space="0" w:color="auto"/>
                    <w:bottom w:val="none" w:sz="0" w:space="0" w:color="auto"/>
                    <w:right w:val="none" w:sz="0" w:space="0" w:color="auto"/>
                  </w:divBdr>
                  <w:divsChild>
                    <w:div w:id="257181224">
                      <w:marLeft w:val="0"/>
                      <w:marRight w:val="0"/>
                      <w:marTop w:val="0"/>
                      <w:marBottom w:val="0"/>
                      <w:divBdr>
                        <w:top w:val="none" w:sz="0" w:space="0" w:color="auto"/>
                        <w:left w:val="none" w:sz="0" w:space="0" w:color="auto"/>
                        <w:bottom w:val="none" w:sz="0" w:space="0" w:color="auto"/>
                        <w:right w:val="none" w:sz="0" w:space="0" w:color="auto"/>
                      </w:divBdr>
                      <w:divsChild>
                        <w:div w:id="775829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4311896">
          <w:marLeft w:val="0"/>
          <w:marRight w:val="0"/>
          <w:marTop w:val="0"/>
          <w:marBottom w:val="0"/>
          <w:divBdr>
            <w:top w:val="none" w:sz="0" w:space="0" w:color="auto"/>
            <w:left w:val="none" w:sz="0" w:space="0" w:color="auto"/>
            <w:bottom w:val="none" w:sz="0" w:space="0" w:color="auto"/>
            <w:right w:val="none" w:sz="0" w:space="0" w:color="auto"/>
          </w:divBdr>
          <w:divsChild>
            <w:div w:id="1080130960">
              <w:marLeft w:val="150"/>
              <w:marRight w:val="0"/>
              <w:marTop w:val="0"/>
              <w:marBottom w:val="0"/>
              <w:divBdr>
                <w:top w:val="none" w:sz="0" w:space="0" w:color="auto"/>
                <w:left w:val="none" w:sz="0" w:space="0" w:color="auto"/>
                <w:bottom w:val="none" w:sz="0" w:space="0" w:color="auto"/>
                <w:right w:val="none" w:sz="0" w:space="0" w:color="auto"/>
              </w:divBdr>
              <w:divsChild>
                <w:div w:id="126702559">
                  <w:marLeft w:val="0"/>
                  <w:marRight w:val="0"/>
                  <w:marTop w:val="0"/>
                  <w:marBottom w:val="240"/>
                  <w:divBdr>
                    <w:top w:val="none" w:sz="0" w:space="0" w:color="auto"/>
                    <w:left w:val="none" w:sz="0" w:space="0" w:color="auto"/>
                    <w:bottom w:val="none" w:sz="0" w:space="0" w:color="auto"/>
                    <w:right w:val="none" w:sz="0" w:space="0" w:color="auto"/>
                  </w:divBdr>
                  <w:divsChild>
                    <w:div w:id="1430201816">
                      <w:marLeft w:val="0"/>
                      <w:marRight w:val="0"/>
                      <w:marTop w:val="0"/>
                      <w:marBottom w:val="0"/>
                      <w:divBdr>
                        <w:top w:val="none" w:sz="0" w:space="0" w:color="auto"/>
                        <w:left w:val="none" w:sz="0" w:space="0" w:color="auto"/>
                        <w:bottom w:val="none" w:sz="0" w:space="0" w:color="auto"/>
                        <w:right w:val="none" w:sz="0" w:space="0" w:color="auto"/>
                      </w:divBdr>
                    </w:div>
                    <w:div w:id="697705711">
                      <w:marLeft w:val="0"/>
                      <w:marRight w:val="0"/>
                      <w:marTop w:val="0"/>
                      <w:marBottom w:val="0"/>
                      <w:divBdr>
                        <w:top w:val="none" w:sz="0" w:space="0" w:color="auto"/>
                        <w:left w:val="none" w:sz="0" w:space="0" w:color="auto"/>
                        <w:bottom w:val="none" w:sz="0" w:space="0" w:color="auto"/>
                        <w:right w:val="none" w:sz="0" w:space="0" w:color="auto"/>
                      </w:divBdr>
                      <w:divsChild>
                        <w:div w:id="1351645226">
                          <w:marLeft w:val="0"/>
                          <w:marRight w:val="0"/>
                          <w:marTop w:val="0"/>
                          <w:marBottom w:val="0"/>
                          <w:divBdr>
                            <w:top w:val="none" w:sz="0" w:space="8" w:color="auto"/>
                            <w:left w:val="none" w:sz="0" w:space="0" w:color="auto"/>
                            <w:bottom w:val="single" w:sz="36" w:space="8" w:color="A9E4FE"/>
                            <w:right w:val="none" w:sz="0" w:space="0" w:color="auto"/>
                          </w:divBdr>
                        </w:div>
                        <w:div w:id="1214732102">
                          <w:marLeft w:val="0"/>
                          <w:marRight w:val="0"/>
                          <w:marTop w:val="0"/>
                          <w:marBottom w:val="0"/>
                          <w:divBdr>
                            <w:top w:val="none" w:sz="0" w:space="0" w:color="auto"/>
                            <w:left w:val="none" w:sz="0" w:space="0" w:color="auto"/>
                            <w:bottom w:val="single" w:sz="36" w:space="0" w:color="A9E4FE"/>
                            <w:right w:val="none" w:sz="0" w:space="0" w:color="auto"/>
                          </w:divBdr>
                          <w:divsChild>
                            <w:div w:id="70859712">
                              <w:marLeft w:val="0"/>
                              <w:marRight w:val="0"/>
                              <w:marTop w:val="0"/>
                              <w:marBottom w:val="0"/>
                              <w:divBdr>
                                <w:top w:val="none" w:sz="0" w:space="0" w:color="auto"/>
                                <w:left w:val="none" w:sz="0" w:space="0" w:color="auto"/>
                                <w:bottom w:val="none" w:sz="0" w:space="0" w:color="auto"/>
                                <w:right w:val="none" w:sz="0" w:space="0" w:color="auto"/>
                              </w:divBdr>
                              <w:divsChild>
                                <w:div w:id="1996908481">
                                  <w:marLeft w:val="0"/>
                                  <w:marRight w:val="0"/>
                                  <w:marTop w:val="0"/>
                                  <w:marBottom w:val="0"/>
                                  <w:divBdr>
                                    <w:top w:val="none" w:sz="0" w:space="0" w:color="auto"/>
                                    <w:left w:val="none" w:sz="0" w:space="0" w:color="auto"/>
                                    <w:bottom w:val="none" w:sz="0" w:space="0" w:color="auto"/>
                                    <w:right w:val="none" w:sz="0" w:space="0" w:color="auto"/>
                                  </w:divBdr>
                                  <w:divsChild>
                                    <w:div w:id="1665551789">
                                      <w:marLeft w:val="0"/>
                                      <w:marRight w:val="0"/>
                                      <w:marTop w:val="0"/>
                                      <w:marBottom w:val="0"/>
                                      <w:divBdr>
                                        <w:top w:val="none" w:sz="0" w:space="0" w:color="auto"/>
                                        <w:left w:val="none" w:sz="0" w:space="0" w:color="auto"/>
                                        <w:bottom w:val="none" w:sz="0" w:space="0" w:color="auto"/>
                                        <w:right w:val="none" w:sz="0" w:space="0" w:color="auto"/>
                                      </w:divBdr>
                                      <w:divsChild>
                                        <w:div w:id="28382619">
                                          <w:marLeft w:val="0"/>
                                          <w:marRight w:val="0"/>
                                          <w:marTop w:val="0"/>
                                          <w:marBottom w:val="0"/>
                                          <w:divBdr>
                                            <w:top w:val="none" w:sz="0" w:space="0" w:color="auto"/>
                                            <w:left w:val="none" w:sz="0" w:space="0" w:color="auto"/>
                                            <w:bottom w:val="none" w:sz="0" w:space="0" w:color="auto"/>
                                            <w:right w:val="none" w:sz="0" w:space="0" w:color="auto"/>
                                          </w:divBdr>
                                          <w:divsChild>
                                            <w:div w:id="1137071590">
                                              <w:marLeft w:val="0"/>
                                              <w:marRight w:val="0"/>
                                              <w:marTop w:val="0"/>
                                              <w:marBottom w:val="0"/>
                                              <w:divBdr>
                                                <w:top w:val="none" w:sz="0" w:space="0" w:color="auto"/>
                                                <w:left w:val="none" w:sz="0" w:space="0" w:color="auto"/>
                                                <w:bottom w:val="none" w:sz="0" w:space="0" w:color="auto"/>
                                                <w:right w:val="none" w:sz="0" w:space="0" w:color="auto"/>
                                              </w:divBdr>
                                              <w:divsChild>
                                                <w:div w:id="5644177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53878724">
                      <w:marLeft w:val="0"/>
                      <w:marRight w:val="0"/>
                      <w:marTop w:val="0"/>
                      <w:marBottom w:val="0"/>
                      <w:divBdr>
                        <w:top w:val="none" w:sz="0" w:space="0" w:color="auto"/>
                        <w:left w:val="none" w:sz="0" w:space="0" w:color="auto"/>
                        <w:bottom w:val="none" w:sz="0" w:space="0" w:color="auto"/>
                        <w:right w:val="none" w:sz="0" w:space="0" w:color="auto"/>
                      </w:divBdr>
                      <w:divsChild>
                        <w:div w:id="95567387">
                          <w:marLeft w:val="0"/>
                          <w:marRight w:val="0"/>
                          <w:marTop w:val="0"/>
                          <w:marBottom w:val="0"/>
                          <w:divBdr>
                            <w:top w:val="none" w:sz="0" w:space="8" w:color="auto"/>
                            <w:left w:val="none" w:sz="0" w:space="0" w:color="auto"/>
                            <w:bottom w:val="single" w:sz="36" w:space="8" w:color="A9E4FE"/>
                            <w:right w:val="none" w:sz="0" w:space="0" w:color="auto"/>
                          </w:divBdr>
                        </w:div>
                        <w:div w:id="46800402">
                          <w:marLeft w:val="0"/>
                          <w:marRight w:val="0"/>
                          <w:marTop w:val="0"/>
                          <w:marBottom w:val="0"/>
                          <w:divBdr>
                            <w:top w:val="none" w:sz="0" w:space="0" w:color="auto"/>
                            <w:left w:val="none" w:sz="0" w:space="0" w:color="auto"/>
                            <w:bottom w:val="single" w:sz="36" w:space="0" w:color="A9E4FE"/>
                            <w:right w:val="none" w:sz="0" w:space="0" w:color="auto"/>
                          </w:divBdr>
                          <w:divsChild>
                            <w:div w:id="1730688517">
                              <w:marLeft w:val="0"/>
                              <w:marRight w:val="0"/>
                              <w:marTop w:val="0"/>
                              <w:marBottom w:val="0"/>
                              <w:divBdr>
                                <w:top w:val="none" w:sz="0" w:space="0" w:color="auto"/>
                                <w:left w:val="none" w:sz="0" w:space="0" w:color="auto"/>
                                <w:bottom w:val="none" w:sz="0" w:space="0" w:color="auto"/>
                                <w:right w:val="none" w:sz="0" w:space="0" w:color="auto"/>
                              </w:divBdr>
                              <w:divsChild>
                                <w:div w:id="130637760">
                                  <w:marLeft w:val="0"/>
                                  <w:marRight w:val="0"/>
                                  <w:marTop w:val="0"/>
                                  <w:marBottom w:val="0"/>
                                  <w:divBdr>
                                    <w:top w:val="none" w:sz="0" w:space="0" w:color="auto"/>
                                    <w:left w:val="none" w:sz="0" w:space="0" w:color="auto"/>
                                    <w:bottom w:val="none" w:sz="0" w:space="0" w:color="auto"/>
                                    <w:right w:val="none" w:sz="0" w:space="0" w:color="auto"/>
                                  </w:divBdr>
                                  <w:divsChild>
                                    <w:div w:id="998002880">
                                      <w:marLeft w:val="0"/>
                                      <w:marRight w:val="0"/>
                                      <w:marTop w:val="0"/>
                                      <w:marBottom w:val="0"/>
                                      <w:divBdr>
                                        <w:top w:val="none" w:sz="0" w:space="0" w:color="auto"/>
                                        <w:left w:val="none" w:sz="0" w:space="0" w:color="auto"/>
                                        <w:bottom w:val="none" w:sz="0" w:space="0" w:color="auto"/>
                                        <w:right w:val="none" w:sz="0" w:space="0" w:color="auto"/>
                                      </w:divBdr>
                                      <w:divsChild>
                                        <w:div w:id="1275017508">
                                          <w:marLeft w:val="0"/>
                                          <w:marRight w:val="0"/>
                                          <w:marTop w:val="0"/>
                                          <w:marBottom w:val="0"/>
                                          <w:divBdr>
                                            <w:top w:val="none" w:sz="0" w:space="0" w:color="auto"/>
                                            <w:left w:val="none" w:sz="0" w:space="0" w:color="auto"/>
                                            <w:bottom w:val="none" w:sz="0" w:space="0" w:color="auto"/>
                                            <w:right w:val="none" w:sz="0" w:space="0" w:color="auto"/>
                                          </w:divBdr>
                                          <w:divsChild>
                                            <w:div w:id="10406626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152192">
                                      <w:marLeft w:val="0"/>
                                      <w:marRight w:val="0"/>
                                      <w:marTop w:val="0"/>
                                      <w:marBottom w:val="0"/>
                                      <w:divBdr>
                                        <w:top w:val="none" w:sz="0" w:space="0" w:color="auto"/>
                                        <w:left w:val="none" w:sz="0" w:space="0" w:color="auto"/>
                                        <w:bottom w:val="none" w:sz="0" w:space="0" w:color="auto"/>
                                        <w:right w:val="none" w:sz="0" w:space="0" w:color="auto"/>
                                      </w:divBdr>
                                      <w:divsChild>
                                        <w:div w:id="1939752607">
                                          <w:marLeft w:val="0"/>
                                          <w:marRight w:val="0"/>
                                          <w:marTop w:val="0"/>
                                          <w:marBottom w:val="0"/>
                                          <w:divBdr>
                                            <w:top w:val="none" w:sz="0" w:space="0" w:color="auto"/>
                                            <w:left w:val="none" w:sz="0" w:space="0" w:color="auto"/>
                                            <w:bottom w:val="none" w:sz="0" w:space="0" w:color="auto"/>
                                            <w:right w:val="none" w:sz="0" w:space="0" w:color="auto"/>
                                          </w:divBdr>
                                          <w:divsChild>
                                            <w:div w:id="16894808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98798660">
                      <w:marLeft w:val="0"/>
                      <w:marRight w:val="0"/>
                      <w:marTop w:val="0"/>
                      <w:marBottom w:val="0"/>
                      <w:divBdr>
                        <w:top w:val="none" w:sz="0" w:space="0" w:color="auto"/>
                        <w:left w:val="none" w:sz="0" w:space="0" w:color="auto"/>
                        <w:bottom w:val="none" w:sz="0" w:space="0" w:color="auto"/>
                        <w:right w:val="none" w:sz="0" w:space="0" w:color="auto"/>
                      </w:divBdr>
                      <w:divsChild>
                        <w:div w:id="1160926988">
                          <w:marLeft w:val="0"/>
                          <w:marRight w:val="0"/>
                          <w:marTop w:val="0"/>
                          <w:marBottom w:val="0"/>
                          <w:divBdr>
                            <w:top w:val="none" w:sz="0" w:space="8" w:color="auto"/>
                            <w:left w:val="none" w:sz="0" w:space="0" w:color="auto"/>
                            <w:bottom w:val="single" w:sz="36" w:space="8" w:color="A9E4FE"/>
                            <w:right w:val="none" w:sz="0" w:space="0" w:color="auto"/>
                          </w:divBdr>
                        </w:div>
                        <w:div w:id="1049643308">
                          <w:marLeft w:val="0"/>
                          <w:marRight w:val="0"/>
                          <w:marTop w:val="0"/>
                          <w:marBottom w:val="0"/>
                          <w:divBdr>
                            <w:top w:val="none" w:sz="0" w:space="0" w:color="auto"/>
                            <w:left w:val="none" w:sz="0" w:space="0" w:color="auto"/>
                            <w:bottom w:val="single" w:sz="36" w:space="0" w:color="A9E4FE"/>
                            <w:right w:val="none" w:sz="0" w:space="0" w:color="auto"/>
                          </w:divBdr>
                          <w:divsChild>
                            <w:div w:id="864754361">
                              <w:marLeft w:val="0"/>
                              <w:marRight w:val="0"/>
                              <w:marTop w:val="0"/>
                              <w:marBottom w:val="0"/>
                              <w:divBdr>
                                <w:top w:val="none" w:sz="0" w:space="0" w:color="auto"/>
                                <w:left w:val="none" w:sz="0" w:space="0" w:color="auto"/>
                                <w:bottom w:val="none" w:sz="0" w:space="0" w:color="auto"/>
                                <w:right w:val="none" w:sz="0" w:space="0" w:color="auto"/>
                              </w:divBdr>
                              <w:divsChild>
                                <w:div w:id="361788012">
                                  <w:marLeft w:val="0"/>
                                  <w:marRight w:val="0"/>
                                  <w:marTop w:val="0"/>
                                  <w:marBottom w:val="0"/>
                                  <w:divBdr>
                                    <w:top w:val="none" w:sz="0" w:space="0" w:color="auto"/>
                                    <w:left w:val="none" w:sz="0" w:space="0" w:color="auto"/>
                                    <w:bottom w:val="none" w:sz="0" w:space="0" w:color="auto"/>
                                    <w:right w:val="none" w:sz="0" w:space="0" w:color="auto"/>
                                  </w:divBdr>
                                  <w:divsChild>
                                    <w:div w:id="841629375">
                                      <w:marLeft w:val="0"/>
                                      <w:marRight w:val="0"/>
                                      <w:marTop w:val="0"/>
                                      <w:marBottom w:val="0"/>
                                      <w:divBdr>
                                        <w:top w:val="none" w:sz="0" w:space="0" w:color="auto"/>
                                        <w:left w:val="none" w:sz="0" w:space="0" w:color="auto"/>
                                        <w:bottom w:val="none" w:sz="0" w:space="0" w:color="auto"/>
                                        <w:right w:val="none" w:sz="0" w:space="0" w:color="auto"/>
                                      </w:divBdr>
                                      <w:divsChild>
                                        <w:div w:id="1342246557">
                                          <w:marLeft w:val="0"/>
                                          <w:marRight w:val="0"/>
                                          <w:marTop w:val="0"/>
                                          <w:marBottom w:val="0"/>
                                          <w:divBdr>
                                            <w:top w:val="none" w:sz="0" w:space="0" w:color="auto"/>
                                            <w:left w:val="none" w:sz="0" w:space="0" w:color="auto"/>
                                            <w:bottom w:val="none" w:sz="0" w:space="0" w:color="auto"/>
                                            <w:right w:val="none" w:sz="0" w:space="0" w:color="auto"/>
                                          </w:divBdr>
                                          <w:divsChild>
                                            <w:div w:id="127935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5556325">
                                      <w:marLeft w:val="0"/>
                                      <w:marRight w:val="0"/>
                                      <w:marTop w:val="0"/>
                                      <w:marBottom w:val="0"/>
                                      <w:divBdr>
                                        <w:top w:val="none" w:sz="0" w:space="0" w:color="auto"/>
                                        <w:left w:val="none" w:sz="0" w:space="0" w:color="auto"/>
                                        <w:bottom w:val="none" w:sz="0" w:space="0" w:color="auto"/>
                                        <w:right w:val="none" w:sz="0" w:space="0" w:color="auto"/>
                                      </w:divBdr>
                                      <w:divsChild>
                                        <w:div w:id="1230968570">
                                          <w:marLeft w:val="0"/>
                                          <w:marRight w:val="0"/>
                                          <w:marTop w:val="0"/>
                                          <w:marBottom w:val="0"/>
                                          <w:divBdr>
                                            <w:top w:val="none" w:sz="0" w:space="0" w:color="auto"/>
                                            <w:left w:val="none" w:sz="0" w:space="0" w:color="auto"/>
                                            <w:bottom w:val="none" w:sz="0" w:space="0" w:color="auto"/>
                                            <w:right w:val="none" w:sz="0" w:space="0" w:color="auto"/>
                                          </w:divBdr>
                                          <w:divsChild>
                                            <w:div w:id="12467630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300891354">
          <w:marLeft w:val="0"/>
          <w:marRight w:val="0"/>
          <w:marTop w:val="0"/>
          <w:marBottom w:val="0"/>
          <w:divBdr>
            <w:top w:val="none" w:sz="0" w:space="0" w:color="auto"/>
            <w:left w:val="none" w:sz="0" w:space="0" w:color="auto"/>
            <w:bottom w:val="none" w:sz="0" w:space="0" w:color="auto"/>
            <w:right w:val="none" w:sz="0" w:space="0" w:color="auto"/>
          </w:divBdr>
          <w:divsChild>
            <w:div w:id="718676217">
              <w:marLeft w:val="0"/>
              <w:marRight w:val="150"/>
              <w:marTop w:val="0"/>
              <w:marBottom w:val="0"/>
              <w:divBdr>
                <w:top w:val="none" w:sz="0" w:space="0" w:color="auto"/>
                <w:left w:val="none" w:sz="0" w:space="0" w:color="auto"/>
                <w:bottom w:val="none" w:sz="0" w:space="0" w:color="auto"/>
                <w:right w:val="none" w:sz="0" w:space="0" w:color="auto"/>
              </w:divBdr>
              <w:divsChild>
                <w:div w:id="357898730">
                  <w:marLeft w:val="0"/>
                  <w:marRight w:val="0"/>
                  <w:marTop w:val="0"/>
                  <w:marBottom w:val="0"/>
                  <w:divBdr>
                    <w:top w:val="none" w:sz="0" w:space="0" w:color="auto"/>
                    <w:left w:val="none" w:sz="0" w:space="0" w:color="auto"/>
                    <w:bottom w:val="none" w:sz="0" w:space="0" w:color="auto"/>
                    <w:right w:val="none" w:sz="0" w:space="0" w:color="auto"/>
                  </w:divBdr>
                  <w:divsChild>
                    <w:div w:id="616987727">
                      <w:marLeft w:val="0"/>
                      <w:marRight w:val="0"/>
                      <w:marTop w:val="0"/>
                      <w:marBottom w:val="0"/>
                      <w:divBdr>
                        <w:top w:val="none" w:sz="0" w:space="0" w:color="auto"/>
                        <w:left w:val="none" w:sz="0" w:space="0" w:color="auto"/>
                        <w:bottom w:val="none" w:sz="0" w:space="0" w:color="auto"/>
                        <w:right w:val="none" w:sz="0" w:space="0" w:color="auto"/>
                      </w:divBdr>
                      <w:divsChild>
                        <w:div w:id="4098153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2875110">
      <w:bodyDiv w:val="1"/>
      <w:marLeft w:val="0"/>
      <w:marRight w:val="0"/>
      <w:marTop w:val="0"/>
      <w:marBottom w:val="0"/>
      <w:divBdr>
        <w:top w:val="none" w:sz="0" w:space="0" w:color="auto"/>
        <w:left w:val="none" w:sz="0" w:space="0" w:color="auto"/>
        <w:bottom w:val="none" w:sz="0" w:space="0" w:color="auto"/>
        <w:right w:val="none" w:sz="0" w:space="0" w:color="auto"/>
      </w:divBdr>
      <w:divsChild>
        <w:div w:id="135026459">
          <w:marLeft w:val="0"/>
          <w:marRight w:val="0"/>
          <w:marTop w:val="0"/>
          <w:marBottom w:val="0"/>
          <w:divBdr>
            <w:top w:val="none" w:sz="0" w:space="0" w:color="auto"/>
            <w:left w:val="none" w:sz="0" w:space="0" w:color="auto"/>
            <w:bottom w:val="none" w:sz="0" w:space="0" w:color="auto"/>
            <w:right w:val="none" w:sz="0" w:space="0" w:color="auto"/>
          </w:divBdr>
          <w:divsChild>
            <w:div w:id="203754383">
              <w:marLeft w:val="0"/>
              <w:marRight w:val="150"/>
              <w:marTop w:val="0"/>
              <w:marBottom w:val="0"/>
              <w:divBdr>
                <w:top w:val="none" w:sz="0" w:space="0" w:color="auto"/>
                <w:left w:val="none" w:sz="0" w:space="0" w:color="auto"/>
                <w:bottom w:val="none" w:sz="0" w:space="0" w:color="auto"/>
                <w:right w:val="none" w:sz="0" w:space="0" w:color="auto"/>
              </w:divBdr>
              <w:divsChild>
                <w:div w:id="1960142098">
                  <w:marLeft w:val="0"/>
                  <w:marRight w:val="0"/>
                  <w:marTop w:val="0"/>
                  <w:marBottom w:val="0"/>
                  <w:divBdr>
                    <w:top w:val="none" w:sz="0" w:space="0" w:color="auto"/>
                    <w:left w:val="none" w:sz="0" w:space="0" w:color="auto"/>
                    <w:bottom w:val="none" w:sz="0" w:space="0" w:color="auto"/>
                    <w:right w:val="none" w:sz="0" w:space="0" w:color="auto"/>
                  </w:divBdr>
                  <w:divsChild>
                    <w:div w:id="136918676">
                      <w:marLeft w:val="0"/>
                      <w:marRight w:val="0"/>
                      <w:marTop w:val="0"/>
                      <w:marBottom w:val="0"/>
                      <w:divBdr>
                        <w:top w:val="none" w:sz="0" w:space="0" w:color="auto"/>
                        <w:left w:val="none" w:sz="0" w:space="0" w:color="auto"/>
                        <w:bottom w:val="none" w:sz="0" w:space="0" w:color="auto"/>
                        <w:right w:val="none" w:sz="0" w:space="0" w:color="auto"/>
                      </w:divBdr>
                      <w:divsChild>
                        <w:div w:id="70927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74473548">
          <w:marLeft w:val="0"/>
          <w:marRight w:val="0"/>
          <w:marTop w:val="0"/>
          <w:marBottom w:val="0"/>
          <w:divBdr>
            <w:top w:val="none" w:sz="0" w:space="0" w:color="auto"/>
            <w:left w:val="none" w:sz="0" w:space="0" w:color="auto"/>
            <w:bottom w:val="none" w:sz="0" w:space="0" w:color="auto"/>
            <w:right w:val="none" w:sz="0" w:space="0" w:color="auto"/>
          </w:divBdr>
          <w:divsChild>
            <w:div w:id="1939750905">
              <w:marLeft w:val="150"/>
              <w:marRight w:val="0"/>
              <w:marTop w:val="0"/>
              <w:marBottom w:val="0"/>
              <w:divBdr>
                <w:top w:val="none" w:sz="0" w:space="0" w:color="auto"/>
                <w:left w:val="none" w:sz="0" w:space="0" w:color="auto"/>
                <w:bottom w:val="none" w:sz="0" w:space="0" w:color="auto"/>
                <w:right w:val="none" w:sz="0" w:space="0" w:color="auto"/>
              </w:divBdr>
              <w:divsChild>
                <w:div w:id="834615626">
                  <w:marLeft w:val="0"/>
                  <w:marRight w:val="0"/>
                  <w:marTop w:val="0"/>
                  <w:marBottom w:val="240"/>
                  <w:divBdr>
                    <w:top w:val="none" w:sz="0" w:space="0" w:color="auto"/>
                    <w:left w:val="none" w:sz="0" w:space="0" w:color="auto"/>
                    <w:bottom w:val="none" w:sz="0" w:space="0" w:color="auto"/>
                    <w:right w:val="none" w:sz="0" w:space="0" w:color="auto"/>
                  </w:divBdr>
                  <w:divsChild>
                    <w:div w:id="1300961421">
                      <w:marLeft w:val="0"/>
                      <w:marRight w:val="0"/>
                      <w:marTop w:val="0"/>
                      <w:marBottom w:val="0"/>
                      <w:divBdr>
                        <w:top w:val="none" w:sz="0" w:space="0" w:color="auto"/>
                        <w:left w:val="none" w:sz="0" w:space="0" w:color="auto"/>
                        <w:bottom w:val="none" w:sz="0" w:space="0" w:color="auto"/>
                        <w:right w:val="none" w:sz="0" w:space="0" w:color="auto"/>
                      </w:divBdr>
                    </w:div>
                    <w:div w:id="1983191357">
                      <w:marLeft w:val="0"/>
                      <w:marRight w:val="0"/>
                      <w:marTop w:val="0"/>
                      <w:marBottom w:val="0"/>
                      <w:divBdr>
                        <w:top w:val="none" w:sz="0" w:space="0" w:color="auto"/>
                        <w:left w:val="none" w:sz="0" w:space="0" w:color="auto"/>
                        <w:bottom w:val="none" w:sz="0" w:space="0" w:color="auto"/>
                        <w:right w:val="none" w:sz="0" w:space="0" w:color="auto"/>
                      </w:divBdr>
                      <w:divsChild>
                        <w:div w:id="1629697812">
                          <w:marLeft w:val="0"/>
                          <w:marRight w:val="0"/>
                          <w:marTop w:val="0"/>
                          <w:marBottom w:val="0"/>
                          <w:divBdr>
                            <w:top w:val="none" w:sz="0" w:space="8" w:color="auto"/>
                            <w:left w:val="none" w:sz="0" w:space="0" w:color="auto"/>
                            <w:bottom w:val="single" w:sz="36" w:space="8" w:color="A9E4FE"/>
                            <w:right w:val="none" w:sz="0" w:space="0" w:color="auto"/>
                          </w:divBdr>
                        </w:div>
                        <w:div w:id="819812047">
                          <w:marLeft w:val="0"/>
                          <w:marRight w:val="0"/>
                          <w:marTop w:val="0"/>
                          <w:marBottom w:val="0"/>
                          <w:divBdr>
                            <w:top w:val="none" w:sz="0" w:space="0" w:color="auto"/>
                            <w:left w:val="none" w:sz="0" w:space="0" w:color="auto"/>
                            <w:bottom w:val="single" w:sz="36" w:space="0" w:color="A9E4FE"/>
                            <w:right w:val="none" w:sz="0" w:space="0" w:color="auto"/>
                          </w:divBdr>
                          <w:divsChild>
                            <w:div w:id="548999177">
                              <w:marLeft w:val="0"/>
                              <w:marRight w:val="0"/>
                              <w:marTop w:val="0"/>
                              <w:marBottom w:val="0"/>
                              <w:divBdr>
                                <w:top w:val="none" w:sz="0" w:space="0" w:color="auto"/>
                                <w:left w:val="none" w:sz="0" w:space="0" w:color="auto"/>
                                <w:bottom w:val="none" w:sz="0" w:space="0" w:color="auto"/>
                                <w:right w:val="none" w:sz="0" w:space="0" w:color="auto"/>
                              </w:divBdr>
                              <w:divsChild>
                                <w:div w:id="1422138427">
                                  <w:marLeft w:val="0"/>
                                  <w:marRight w:val="0"/>
                                  <w:marTop w:val="0"/>
                                  <w:marBottom w:val="0"/>
                                  <w:divBdr>
                                    <w:top w:val="none" w:sz="0" w:space="0" w:color="auto"/>
                                    <w:left w:val="none" w:sz="0" w:space="0" w:color="auto"/>
                                    <w:bottom w:val="none" w:sz="0" w:space="0" w:color="auto"/>
                                    <w:right w:val="none" w:sz="0" w:space="0" w:color="auto"/>
                                  </w:divBdr>
                                  <w:divsChild>
                                    <w:div w:id="144710613">
                                      <w:marLeft w:val="0"/>
                                      <w:marRight w:val="0"/>
                                      <w:marTop w:val="0"/>
                                      <w:marBottom w:val="0"/>
                                      <w:divBdr>
                                        <w:top w:val="none" w:sz="0" w:space="0" w:color="auto"/>
                                        <w:left w:val="none" w:sz="0" w:space="0" w:color="auto"/>
                                        <w:bottom w:val="none" w:sz="0" w:space="0" w:color="auto"/>
                                        <w:right w:val="none" w:sz="0" w:space="0" w:color="auto"/>
                                      </w:divBdr>
                                      <w:divsChild>
                                        <w:div w:id="371807648">
                                          <w:marLeft w:val="0"/>
                                          <w:marRight w:val="0"/>
                                          <w:marTop w:val="0"/>
                                          <w:marBottom w:val="0"/>
                                          <w:divBdr>
                                            <w:top w:val="none" w:sz="0" w:space="0" w:color="auto"/>
                                            <w:left w:val="none" w:sz="0" w:space="0" w:color="auto"/>
                                            <w:bottom w:val="none" w:sz="0" w:space="0" w:color="auto"/>
                                            <w:right w:val="none" w:sz="0" w:space="0" w:color="auto"/>
                                          </w:divBdr>
                                          <w:divsChild>
                                            <w:div w:id="434787628">
                                              <w:marLeft w:val="0"/>
                                              <w:marRight w:val="0"/>
                                              <w:marTop w:val="0"/>
                                              <w:marBottom w:val="0"/>
                                              <w:divBdr>
                                                <w:top w:val="none" w:sz="0" w:space="0" w:color="auto"/>
                                                <w:left w:val="none" w:sz="0" w:space="0" w:color="auto"/>
                                                <w:bottom w:val="none" w:sz="0" w:space="0" w:color="auto"/>
                                                <w:right w:val="none" w:sz="0" w:space="0" w:color="auto"/>
                                              </w:divBdr>
                                              <w:divsChild>
                                                <w:div w:id="3963244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48751092">
                      <w:marLeft w:val="0"/>
                      <w:marRight w:val="0"/>
                      <w:marTop w:val="0"/>
                      <w:marBottom w:val="0"/>
                      <w:divBdr>
                        <w:top w:val="none" w:sz="0" w:space="0" w:color="auto"/>
                        <w:left w:val="none" w:sz="0" w:space="0" w:color="auto"/>
                        <w:bottom w:val="none" w:sz="0" w:space="0" w:color="auto"/>
                        <w:right w:val="none" w:sz="0" w:space="0" w:color="auto"/>
                      </w:divBdr>
                      <w:divsChild>
                        <w:div w:id="1153450954">
                          <w:marLeft w:val="0"/>
                          <w:marRight w:val="0"/>
                          <w:marTop w:val="0"/>
                          <w:marBottom w:val="0"/>
                          <w:divBdr>
                            <w:top w:val="none" w:sz="0" w:space="8" w:color="auto"/>
                            <w:left w:val="none" w:sz="0" w:space="0" w:color="auto"/>
                            <w:bottom w:val="single" w:sz="36" w:space="8" w:color="A9E4FE"/>
                            <w:right w:val="none" w:sz="0" w:space="0" w:color="auto"/>
                          </w:divBdr>
                        </w:div>
                        <w:div w:id="1802528455">
                          <w:marLeft w:val="0"/>
                          <w:marRight w:val="0"/>
                          <w:marTop w:val="0"/>
                          <w:marBottom w:val="0"/>
                          <w:divBdr>
                            <w:top w:val="none" w:sz="0" w:space="0" w:color="auto"/>
                            <w:left w:val="none" w:sz="0" w:space="0" w:color="auto"/>
                            <w:bottom w:val="single" w:sz="36" w:space="0" w:color="A9E4FE"/>
                            <w:right w:val="none" w:sz="0" w:space="0" w:color="auto"/>
                          </w:divBdr>
                          <w:divsChild>
                            <w:div w:id="2068529583">
                              <w:marLeft w:val="0"/>
                              <w:marRight w:val="0"/>
                              <w:marTop w:val="0"/>
                              <w:marBottom w:val="0"/>
                              <w:divBdr>
                                <w:top w:val="none" w:sz="0" w:space="0" w:color="auto"/>
                                <w:left w:val="none" w:sz="0" w:space="0" w:color="auto"/>
                                <w:bottom w:val="none" w:sz="0" w:space="0" w:color="auto"/>
                                <w:right w:val="none" w:sz="0" w:space="0" w:color="auto"/>
                              </w:divBdr>
                              <w:divsChild>
                                <w:div w:id="550456502">
                                  <w:marLeft w:val="0"/>
                                  <w:marRight w:val="0"/>
                                  <w:marTop w:val="0"/>
                                  <w:marBottom w:val="0"/>
                                  <w:divBdr>
                                    <w:top w:val="none" w:sz="0" w:space="0" w:color="auto"/>
                                    <w:left w:val="none" w:sz="0" w:space="0" w:color="auto"/>
                                    <w:bottom w:val="none" w:sz="0" w:space="0" w:color="auto"/>
                                    <w:right w:val="none" w:sz="0" w:space="0" w:color="auto"/>
                                  </w:divBdr>
                                  <w:divsChild>
                                    <w:div w:id="1855995226">
                                      <w:marLeft w:val="0"/>
                                      <w:marRight w:val="0"/>
                                      <w:marTop w:val="0"/>
                                      <w:marBottom w:val="0"/>
                                      <w:divBdr>
                                        <w:top w:val="none" w:sz="0" w:space="0" w:color="auto"/>
                                        <w:left w:val="none" w:sz="0" w:space="0" w:color="auto"/>
                                        <w:bottom w:val="none" w:sz="0" w:space="0" w:color="auto"/>
                                        <w:right w:val="none" w:sz="0" w:space="0" w:color="auto"/>
                                      </w:divBdr>
                                      <w:divsChild>
                                        <w:div w:id="1402100642">
                                          <w:marLeft w:val="0"/>
                                          <w:marRight w:val="0"/>
                                          <w:marTop w:val="0"/>
                                          <w:marBottom w:val="0"/>
                                          <w:divBdr>
                                            <w:top w:val="none" w:sz="0" w:space="0" w:color="auto"/>
                                            <w:left w:val="none" w:sz="0" w:space="0" w:color="auto"/>
                                            <w:bottom w:val="none" w:sz="0" w:space="0" w:color="auto"/>
                                            <w:right w:val="none" w:sz="0" w:space="0" w:color="auto"/>
                                          </w:divBdr>
                                          <w:divsChild>
                                            <w:div w:id="1083336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4444761">
                                      <w:marLeft w:val="0"/>
                                      <w:marRight w:val="0"/>
                                      <w:marTop w:val="0"/>
                                      <w:marBottom w:val="0"/>
                                      <w:divBdr>
                                        <w:top w:val="none" w:sz="0" w:space="0" w:color="auto"/>
                                        <w:left w:val="none" w:sz="0" w:space="0" w:color="auto"/>
                                        <w:bottom w:val="none" w:sz="0" w:space="0" w:color="auto"/>
                                        <w:right w:val="none" w:sz="0" w:space="0" w:color="auto"/>
                                      </w:divBdr>
                                      <w:divsChild>
                                        <w:div w:id="190850270">
                                          <w:marLeft w:val="0"/>
                                          <w:marRight w:val="0"/>
                                          <w:marTop w:val="0"/>
                                          <w:marBottom w:val="0"/>
                                          <w:divBdr>
                                            <w:top w:val="none" w:sz="0" w:space="0" w:color="auto"/>
                                            <w:left w:val="none" w:sz="0" w:space="0" w:color="auto"/>
                                            <w:bottom w:val="none" w:sz="0" w:space="0" w:color="auto"/>
                                            <w:right w:val="none" w:sz="0" w:space="0" w:color="auto"/>
                                          </w:divBdr>
                                          <w:divsChild>
                                            <w:div w:id="11574570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8805806">
                      <w:marLeft w:val="0"/>
                      <w:marRight w:val="0"/>
                      <w:marTop w:val="0"/>
                      <w:marBottom w:val="0"/>
                      <w:divBdr>
                        <w:top w:val="none" w:sz="0" w:space="0" w:color="auto"/>
                        <w:left w:val="none" w:sz="0" w:space="0" w:color="auto"/>
                        <w:bottom w:val="none" w:sz="0" w:space="0" w:color="auto"/>
                        <w:right w:val="none" w:sz="0" w:space="0" w:color="auto"/>
                      </w:divBdr>
                      <w:divsChild>
                        <w:div w:id="1152141998">
                          <w:marLeft w:val="0"/>
                          <w:marRight w:val="0"/>
                          <w:marTop w:val="0"/>
                          <w:marBottom w:val="0"/>
                          <w:divBdr>
                            <w:top w:val="none" w:sz="0" w:space="8" w:color="auto"/>
                            <w:left w:val="none" w:sz="0" w:space="0" w:color="auto"/>
                            <w:bottom w:val="single" w:sz="36" w:space="8" w:color="A9E4FE"/>
                            <w:right w:val="none" w:sz="0" w:space="0" w:color="auto"/>
                          </w:divBdr>
                        </w:div>
                        <w:div w:id="468981145">
                          <w:marLeft w:val="0"/>
                          <w:marRight w:val="0"/>
                          <w:marTop w:val="0"/>
                          <w:marBottom w:val="0"/>
                          <w:divBdr>
                            <w:top w:val="none" w:sz="0" w:space="0" w:color="auto"/>
                            <w:left w:val="none" w:sz="0" w:space="0" w:color="auto"/>
                            <w:bottom w:val="single" w:sz="36" w:space="0" w:color="A9E4FE"/>
                            <w:right w:val="none" w:sz="0" w:space="0" w:color="auto"/>
                          </w:divBdr>
                          <w:divsChild>
                            <w:div w:id="549919286">
                              <w:marLeft w:val="0"/>
                              <w:marRight w:val="0"/>
                              <w:marTop w:val="0"/>
                              <w:marBottom w:val="0"/>
                              <w:divBdr>
                                <w:top w:val="none" w:sz="0" w:space="0" w:color="auto"/>
                                <w:left w:val="none" w:sz="0" w:space="0" w:color="auto"/>
                                <w:bottom w:val="none" w:sz="0" w:space="0" w:color="auto"/>
                                <w:right w:val="none" w:sz="0" w:space="0" w:color="auto"/>
                              </w:divBdr>
                              <w:divsChild>
                                <w:div w:id="2011568017">
                                  <w:marLeft w:val="0"/>
                                  <w:marRight w:val="0"/>
                                  <w:marTop w:val="0"/>
                                  <w:marBottom w:val="0"/>
                                  <w:divBdr>
                                    <w:top w:val="none" w:sz="0" w:space="0" w:color="auto"/>
                                    <w:left w:val="none" w:sz="0" w:space="0" w:color="auto"/>
                                    <w:bottom w:val="none" w:sz="0" w:space="0" w:color="auto"/>
                                    <w:right w:val="none" w:sz="0" w:space="0" w:color="auto"/>
                                  </w:divBdr>
                                  <w:divsChild>
                                    <w:div w:id="132138168">
                                      <w:marLeft w:val="0"/>
                                      <w:marRight w:val="0"/>
                                      <w:marTop w:val="0"/>
                                      <w:marBottom w:val="0"/>
                                      <w:divBdr>
                                        <w:top w:val="none" w:sz="0" w:space="0" w:color="auto"/>
                                        <w:left w:val="none" w:sz="0" w:space="0" w:color="auto"/>
                                        <w:bottom w:val="none" w:sz="0" w:space="0" w:color="auto"/>
                                        <w:right w:val="none" w:sz="0" w:space="0" w:color="auto"/>
                                      </w:divBdr>
                                      <w:divsChild>
                                        <w:div w:id="1881670970">
                                          <w:marLeft w:val="0"/>
                                          <w:marRight w:val="0"/>
                                          <w:marTop w:val="0"/>
                                          <w:marBottom w:val="0"/>
                                          <w:divBdr>
                                            <w:top w:val="none" w:sz="0" w:space="0" w:color="auto"/>
                                            <w:left w:val="none" w:sz="0" w:space="0" w:color="auto"/>
                                            <w:bottom w:val="none" w:sz="0" w:space="0" w:color="auto"/>
                                            <w:right w:val="none" w:sz="0" w:space="0" w:color="auto"/>
                                          </w:divBdr>
                                          <w:divsChild>
                                            <w:div w:id="489635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1283443">
                                      <w:marLeft w:val="0"/>
                                      <w:marRight w:val="0"/>
                                      <w:marTop w:val="0"/>
                                      <w:marBottom w:val="0"/>
                                      <w:divBdr>
                                        <w:top w:val="none" w:sz="0" w:space="0" w:color="auto"/>
                                        <w:left w:val="none" w:sz="0" w:space="0" w:color="auto"/>
                                        <w:bottom w:val="none" w:sz="0" w:space="0" w:color="auto"/>
                                        <w:right w:val="none" w:sz="0" w:space="0" w:color="auto"/>
                                      </w:divBdr>
                                      <w:divsChild>
                                        <w:div w:id="271938303">
                                          <w:marLeft w:val="0"/>
                                          <w:marRight w:val="0"/>
                                          <w:marTop w:val="0"/>
                                          <w:marBottom w:val="0"/>
                                          <w:divBdr>
                                            <w:top w:val="none" w:sz="0" w:space="0" w:color="auto"/>
                                            <w:left w:val="none" w:sz="0" w:space="0" w:color="auto"/>
                                            <w:bottom w:val="none" w:sz="0" w:space="0" w:color="auto"/>
                                            <w:right w:val="none" w:sz="0" w:space="0" w:color="auto"/>
                                          </w:divBdr>
                                          <w:divsChild>
                                            <w:div w:id="17731681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45832518">
          <w:marLeft w:val="0"/>
          <w:marRight w:val="0"/>
          <w:marTop w:val="0"/>
          <w:marBottom w:val="0"/>
          <w:divBdr>
            <w:top w:val="none" w:sz="0" w:space="0" w:color="auto"/>
            <w:left w:val="none" w:sz="0" w:space="0" w:color="auto"/>
            <w:bottom w:val="none" w:sz="0" w:space="0" w:color="auto"/>
            <w:right w:val="none" w:sz="0" w:space="0" w:color="auto"/>
          </w:divBdr>
          <w:divsChild>
            <w:div w:id="1698235564">
              <w:marLeft w:val="0"/>
              <w:marRight w:val="150"/>
              <w:marTop w:val="0"/>
              <w:marBottom w:val="0"/>
              <w:divBdr>
                <w:top w:val="none" w:sz="0" w:space="0" w:color="auto"/>
                <w:left w:val="none" w:sz="0" w:space="0" w:color="auto"/>
                <w:bottom w:val="none" w:sz="0" w:space="0" w:color="auto"/>
                <w:right w:val="none" w:sz="0" w:space="0" w:color="auto"/>
              </w:divBdr>
              <w:divsChild>
                <w:div w:id="1804498087">
                  <w:marLeft w:val="0"/>
                  <w:marRight w:val="0"/>
                  <w:marTop w:val="0"/>
                  <w:marBottom w:val="0"/>
                  <w:divBdr>
                    <w:top w:val="none" w:sz="0" w:space="0" w:color="auto"/>
                    <w:left w:val="none" w:sz="0" w:space="0" w:color="auto"/>
                    <w:bottom w:val="none" w:sz="0" w:space="0" w:color="auto"/>
                    <w:right w:val="none" w:sz="0" w:space="0" w:color="auto"/>
                  </w:divBdr>
                  <w:divsChild>
                    <w:div w:id="1232427147">
                      <w:marLeft w:val="0"/>
                      <w:marRight w:val="0"/>
                      <w:marTop w:val="0"/>
                      <w:marBottom w:val="0"/>
                      <w:divBdr>
                        <w:top w:val="none" w:sz="0" w:space="0" w:color="auto"/>
                        <w:left w:val="none" w:sz="0" w:space="0" w:color="auto"/>
                        <w:bottom w:val="none" w:sz="0" w:space="0" w:color="auto"/>
                        <w:right w:val="none" w:sz="0" w:space="0" w:color="auto"/>
                      </w:divBdr>
                      <w:divsChild>
                        <w:div w:id="2253383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kybrary.aero/index.php/Safety_Performance_Monitoring_and_Measurement" TargetMode="External"/><Relationship Id="rId13" Type="http://schemas.openxmlformats.org/officeDocument/2006/relationships/hyperlink" Target="https://skybrary.aero/index.php/Risk_Assessment" TargetMode="External"/><Relationship Id="rId3" Type="http://schemas.openxmlformats.org/officeDocument/2006/relationships/settings" Target="settings.xml"/><Relationship Id="rId7" Type="http://schemas.openxmlformats.org/officeDocument/2006/relationships/hyperlink" Target="https://skybrary.aero/index.php/Safety_Assurance" TargetMode="External"/><Relationship Id="rId12" Type="http://schemas.openxmlformats.org/officeDocument/2006/relationships/hyperlink" Target="https://skybrary.aero/index.php/Hazard_Identificatio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skybrary.aero/index.php/Risk_Mitigation" TargetMode="External"/><Relationship Id="rId11" Type="http://schemas.openxmlformats.org/officeDocument/2006/relationships/hyperlink" Target="https://skybrary.aero/index.php/Management_of_Change" TargetMode="External"/><Relationship Id="rId5" Type="http://schemas.openxmlformats.org/officeDocument/2006/relationships/hyperlink" Target="https://skybrary.aero/index.php/Safety_Management" TargetMode="External"/><Relationship Id="rId15" Type="http://schemas.openxmlformats.org/officeDocument/2006/relationships/hyperlink" Target="https://skybrary.aero/index.php/National_Supervisory_Authority" TargetMode="External"/><Relationship Id="rId10" Type="http://schemas.openxmlformats.org/officeDocument/2006/relationships/hyperlink" Target="https://skybrary.aero/index.php/Hazard_Identification" TargetMode="External"/><Relationship Id="rId4" Type="http://schemas.openxmlformats.org/officeDocument/2006/relationships/webSettings" Target="webSettings.xml"/><Relationship Id="rId9" Type="http://schemas.openxmlformats.org/officeDocument/2006/relationships/hyperlink" Target="https://skybrary.aero/index.php/SMS" TargetMode="External"/><Relationship Id="rId14" Type="http://schemas.openxmlformats.org/officeDocument/2006/relationships/hyperlink" Target="https://skybrary.aero/index.php/Risk_Mitig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1062</Words>
  <Characters>6059</Characters>
  <Application>Microsoft Office Word</Application>
  <DocSecurity>0</DocSecurity>
  <Lines>50</Lines>
  <Paragraphs>14</Paragraphs>
  <ScaleCrop>false</ScaleCrop>
  <Company/>
  <LinksUpToDate>false</LinksUpToDate>
  <CharactersWithSpaces>7107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Alan Bell</dc:creator>
  <cp:keywords/>
  <dc:description/>
  <cp:lastModifiedBy>Alan Bell</cp:lastModifiedBy>
  <cp:revision>1</cp:revision>
  <dcterms:created xsi:type="dcterms:W3CDTF">2024-11-17T14:18:00Z</dcterms:created>
  <dcterms:modified xsi:type="dcterms:W3CDTF">2024-11-17T14:20:00Z</dcterms:modified>
</cp:coreProperties>
</file>