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F2F3EB8" w14:textId="77777777" w:rsidR="00892DC5" w:rsidRPr="00892DC5" w:rsidRDefault="00892DC5" w:rsidP="00892DC5">
      <w:pPr>
        <w:pStyle w:val="Title"/>
      </w:pPr>
      <w:r w:rsidRPr="00892DC5">
        <w:t>Change Management in ATM Operations</w:t>
      </w:r>
    </w:p>
    <w:p w14:paraId="52860CE8" w14:textId="77777777" w:rsidR="00892DC5" w:rsidRPr="00892DC5" w:rsidRDefault="00892DC5" w:rsidP="00892DC5">
      <w:r w:rsidRPr="00892DC5">
        <w:rPr>
          <w:b/>
          <w:bCs/>
        </w:rPr>
        <w:t>Article Information</w:t>
      </w:r>
    </w:p>
    <w:p w14:paraId="08413078" w14:textId="77777777" w:rsidR="00892DC5" w:rsidRPr="00892DC5" w:rsidRDefault="00892DC5" w:rsidP="00892DC5">
      <w:pPr>
        <w:rPr>
          <w:b/>
          <w:bCs/>
        </w:rPr>
      </w:pPr>
      <w:r w:rsidRPr="00892DC5">
        <w:rPr>
          <w:b/>
          <w:bCs/>
        </w:rPr>
        <w:t>Description</w:t>
      </w:r>
    </w:p>
    <w:p w14:paraId="47ED2DFB" w14:textId="77777777" w:rsidR="00892DC5" w:rsidRPr="00892DC5" w:rsidRDefault="00892DC5" w:rsidP="00892DC5">
      <w:r w:rsidRPr="00892DC5">
        <w:t>As the demands on airspace are ever increasing, the point is approaching whereby the delivery of additional capacity can only be achieved by introducing significant changes in the ATM operations. Many of the airspace structures in place today were designed at a time when noise and fuel burn were not priority concerns. During later periods of intense growth in air traffic, changes in airspace structures have often been brought about in order to accommodate air traffic demand. More recently however, greater emphasis has been placed on flight efficiency, which goes hand-in-hand with environmental issues. This means that there are a variety of pressures from both the ATM community and ‘society’, driving such change forward, as well as inhibiting such change.</w:t>
      </w:r>
    </w:p>
    <w:p w14:paraId="7109E477" w14:textId="77777777" w:rsidR="00892DC5" w:rsidRPr="00892DC5" w:rsidRDefault="00892DC5" w:rsidP="00892DC5">
      <w:r w:rsidRPr="00892DC5">
        <w:t>In Europe, the </w:t>
      </w:r>
      <w:hyperlink r:id="rId8" w:tooltip="Single European Sky (SES)" w:history="1">
        <w:r w:rsidRPr="00892DC5">
          <w:rPr>
            <w:rStyle w:val="Hyperlink"/>
          </w:rPr>
          <w:t>Single European Sky</w:t>
        </w:r>
      </w:hyperlink>
      <w:r w:rsidRPr="00892DC5">
        <w:t xml:space="preserve"> (SES) legislative initiative has triggered a large process of change, integrated with the ATM </w:t>
      </w:r>
      <w:proofErr w:type="spellStart"/>
      <w:r w:rsidRPr="00892DC5">
        <w:t>modernisation</w:t>
      </w:r>
      <w:proofErr w:type="spellEnd"/>
      <w:r w:rsidRPr="00892DC5">
        <w:t xml:space="preserve"> project, </w:t>
      </w:r>
      <w:hyperlink r:id="rId9" w:tooltip="SESAR" w:history="1">
        <w:r w:rsidRPr="00892DC5">
          <w:rPr>
            <w:rStyle w:val="Hyperlink"/>
          </w:rPr>
          <w:t>SESAR</w:t>
        </w:r>
      </w:hyperlink>
      <w:r w:rsidRPr="00892DC5">
        <w:t>. In United States, the </w:t>
      </w:r>
      <w:hyperlink r:id="rId10" w:tooltip="FAA" w:history="1">
        <w:r w:rsidRPr="00892DC5">
          <w:rPr>
            <w:rStyle w:val="Hyperlink"/>
          </w:rPr>
          <w:t>Federal Aviation Administration (FAA)</w:t>
        </w:r>
      </w:hyperlink>
      <w:r w:rsidRPr="00892DC5">
        <w:t xml:space="preserve"> has launched NextGen, a </w:t>
      </w:r>
      <w:proofErr w:type="spellStart"/>
      <w:r w:rsidRPr="00892DC5">
        <w:t>programme</w:t>
      </w:r>
      <w:proofErr w:type="spellEnd"/>
      <w:r w:rsidRPr="00892DC5">
        <w:t xml:space="preserve"> to modernize the National Airspace System (NAS).</w:t>
      </w:r>
    </w:p>
    <w:p w14:paraId="238EA889" w14:textId="77777777" w:rsidR="00892DC5" w:rsidRPr="00892DC5" w:rsidRDefault="00892DC5" w:rsidP="00892DC5">
      <w:pPr>
        <w:rPr>
          <w:b/>
          <w:bCs/>
        </w:rPr>
      </w:pPr>
      <w:r w:rsidRPr="00892DC5">
        <w:rPr>
          <w:b/>
          <w:bCs/>
        </w:rPr>
        <w:t>Safety Assurance of Changes</w:t>
      </w:r>
    </w:p>
    <w:p w14:paraId="32E45AA0" w14:textId="77777777" w:rsidR="00892DC5" w:rsidRPr="00892DC5" w:rsidRDefault="00892DC5" w:rsidP="00892DC5">
      <w:r w:rsidRPr="00892DC5">
        <w:t>Safety assurance is one of the broader domains of ICAO </w:t>
      </w:r>
      <w:hyperlink r:id="rId11" w:tooltip="Standards and Recommended Practices (SARPS)" w:history="1">
        <w:r w:rsidRPr="00892DC5">
          <w:rPr>
            <w:rStyle w:val="Hyperlink"/>
          </w:rPr>
          <w:t>SARPS</w:t>
        </w:r>
      </w:hyperlink>
      <w:r w:rsidRPr="00892DC5">
        <w:t>, SES and </w:t>
      </w:r>
      <w:hyperlink r:id="rId12" w:tooltip="ESARR3" w:history="1">
        <w:r w:rsidRPr="00892DC5">
          <w:rPr>
            <w:rStyle w:val="Hyperlink"/>
          </w:rPr>
          <w:t>ESARR3</w:t>
        </w:r>
      </w:hyperlink>
      <w:r w:rsidRPr="00892DC5">
        <w:t> safety management system (</w:t>
      </w:r>
      <w:hyperlink r:id="rId13" w:tooltip="Safety Management System" w:history="1">
        <w:r w:rsidRPr="00892DC5">
          <w:rPr>
            <w:rStyle w:val="Hyperlink"/>
          </w:rPr>
          <w:t>SMS</w:t>
        </w:r>
      </w:hyperlink>
      <w:r w:rsidRPr="00892DC5">
        <w:t>) frameworks which address management of change within the ATM Operations. It is one of the core activities of the SMS that aviation service providers shall implement in order to meet ICAO SARPS and regulatory requirements.</w:t>
      </w:r>
    </w:p>
    <w:p w14:paraId="7D757135" w14:textId="77777777" w:rsidR="00892DC5" w:rsidRPr="00892DC5" w:rsidRDefault="00892DC5" w:rsidP="00892DC5">
      <w:pPr>
        <w:rPr>
          <w:b/>
          <w:bCs/>
        </w:rPr>
      </w:pPr>
      <w:r w:rsidRPr="00892DC5">
        <w:rPr>
          <w:b/>
          <w:bCs/>
        </w:rPr>
        <w:t>ICAO</w:t>
      </w:r>
    </w:p>
    <w:p w14:paraId="1D84EA3A" w14:textId="77777777" w:rsidR="00892DC5" w:rsidRPr="00892DC5" w:rsidRDefault="00892DC5" w:rsidP="00892DC5">
      <w:r w:rsidRPr="00892DC5">
        <w:t>ICAO Annex 11, in conjunction with ICAO Doc 9859 (</w:t>
      </w:r>
      <w:hyperlink r:id="rId14" w:tooltip="ICAO Safety Management Manual Doc 9859" w:history="1">
        <w:r w:rsidRPr="00892DC5">
          <w:rPr>
            <w:rStyle w:val="Hyperlink"/>
          </w:rPr>
          <w:t>Safety Management Manual</w:t>
        </w:r>
      </w:hyperlink>
      <w:r w:rsidRPr="00892DC5">
        <w:t>), provides a common safety assurance methodology based on a SMS that allows a consistent regulatory approach and, consequently, a common framework for </w:t>
      </w:r>
      <w:hyperlink r:id="rId15" w:history="1">
        <w:r w:rsidRPr="00892DC5">
          <w:rPr>
            <w:rStyle w:val="Hyperlink"/>
          </w:rPr>
          <w:t>USOAP</w:t>
        </w:r>
      </w:hyperlink>
      <w:r w:rsidRPr="00892DC5">
        <w:t xml:space="preserve"> assessment and comparison. Safety management systems should also ensure that safety targets are defined (quantitative or qualitative), hazards are identified, remedial action planned (and taken) and that monitoring is used to verify that the safety levels are maintained. These processes aim to ensure that proposed changes to the ATM System will not </w:t>
      </w:r>
      <w:proofErr w:type="spellStart"/>
      <w:r w:rsidRPr="00892DC5">
        <w:t>jeopardise</w:t>
      </w:r>
      <w:proofErr w:type="spellEnd"/>
      <w:r w:rsidRPr="00892DC5">
        <w:t xml:space="preserve"> safety.</w:t>
      </w:r>
    </w:p>
    <w:p w14:paraId="0F1A832C" w14:textId="77777777" w:rsidR="00892DC5" w:rsidRPr="00892DC5" w:rsidRDefault="00892DC5" w:rsidP="00892DC5">
      <w:pPr>
        <w:rPr>
          <w:b/>
          <w:bCs/>
        </w:rPr>
      </w:pPr>
      <w:r w:rsidRPr="00892DC5">
        <w:rPr>
          <w:b/>
          <w:bCs/>
        </w:rPr>
        <w:t>EUROCONTROL</w:t>
      </w:r>
    </w:p>
    <w:p w14:paraId="0726E922" w14:textId="77777777" w:rsidR="00892DC5" w:rsidRPr="00892DC5" w:rsidRDefault="00892DC5" w:rsidP="00892DC5">
      <w:r w:rsidRPr="00892DC5">
        <w:t>EUROCONTROL </w:t>
      </w:r>
      <w:hyperlink r:id="rId16" w:tooltip="ESARR4" w:history="1">
        <w:r w:rsidRPr="00892DC5">
          <w:rPr>
            <w:rStyle w:val="Hyperlink"/>
          </w:rPr>
          <w:t>ESARR 4 Risk Assessment and Mitigation in ATM</w:t>
        </w:r>
      </w:hyperlink>
      <w:r w:rsidRPr="00892DC5">
        <w:t> is intended to support the implementation of a systematic assessment and control of the safety impact of ATM System changes. Within the overall objective of ensuring safety, the objective of ESARR 4 is to ensure that the risks associated with hazards in the ATM System are systematically and formally identified, assessed, and managed within safety levels which, as a minimum, meet those approved by the designated regulatory authority.</w:t>
      </w:r>
    </w:p>
    <w:p w14:paraId="7ACA6F07" w14:textId="77777777" w:rsidR="00892DC5" w:rsidRPr="00892DC5" w:rsidRDefault="00892DC5" w:rsidP="00892DC5">
      <w:r w:rsidRPr="00892DC5">
        <w:t>ESARR 4 was transposed into European Community law by Regulation 2096/2005 - Common Requirements for the Provision of Air Navigation Services and is supported by </w:t>
      </w:r>
      <w:hyperlink r:id="rId17" w:history="1">
        <w:r w:rsidRPr="00892DC5">
          <w:rPr>
            <w:rStyle w:val="Hyperlink"/>
          </w:rPr>
          <w:t xml:space="preserve">Commission </w:t>
        </w:r>
        <w:r w:rsidRPr="00892DC5">
          <w:rPr>
            <w:rStyle w:val="Hyperlink"/>
          </w:rPr>
          <w:lastRenderedPageBreak/>
          <w:t>Implementing Regulation (EU) No 1035/2011 of 17 October 2011</w:t>
        </w:r>
      </w:hyperlink>
      <w:r w:rsidRPr="00892DC5">
        <w:t> (which replaced Regulation 2096/2005).</w:t>
      </w:r>
    </w:p>
    <w:p w14:paraId="431249CB" w14:textId="77777777" w:rsidR="00892DC5" w:rsidRPr="00892DC5" w:rsidRDefault="00892DC5" w:rsidP="00892DC5">
      <w:pPr>
        <w:rPr>
          <w:b/>
          <w:bCs/>
        </w:rPr>
      </w:pPr>
      <w:r w:rsidRPr="00892DC5">
        <w:rPr>
          <w:b/>
          <w:bCs/>
        </w:rPr>
        <w:t>Drivers of Change in ATM Operations</w:t>
      </w:r>
    </w:p>
    <w:p w14:paraId="2FA5BA1A" w14:textId="77777777" w:rsidR="00892DC5" w:rsidRPr="00892DC5" w:rsidRDefault="00892DC5" w:rsidP="00892DC5">
      <w:r w:rsidRPr="00892DC5">
        <w:t>The drivers of change in ATM Operations can be split into two broad categories:</w:t>
      </w:r>
    </w:p>
    <w:p w14:paraId="03E14A9F" w14:textId="77777777" w:rsidR="00892DC5" w:rsidRPr="00892DC5" w:rsidRDefault="00892DC5" w:rsidP="00892DC5">
      <w:pPr>
        <w:numPr>
          <w:ilvl w:val="0"/>
          <w:numId w:val="1"/>
        </w:numPr>
      </w:pPr>
      <w:r w:rsidRPr="00892DC5">
        <w:t>stakeholder influence,</w:t>
      </w:r>
    </w:p>
    <w:p w14:paraId="74F85AB3" w14:textId="77777777" w:rsidR="00892DC5" w:rsidRPr="00892DC5" w:rsidRDefault="00892DC5" w:rsidP="00892DC5">
      <w:pPr>
        <w:numPr>
          <w:ilvl w:val="0"/>
          <w:numId w:val="1"/>
        </w:numPr>
      </w:pPr>
      <w:r w:rsidRPr="00892DC5">
        <w:t>technology, process and infrastructure.</w:t>
      </w:r>
    </w:p>
    <w:p w14:paraId="76BC73EB" w14:textId="77777777" w:rsidR="00892DC5" w:rsidRPr="00892DC5" w:rsidRDefault="00892DC5" w:rsidP="00892DC5">
      <w:r w:rsidRPr="00892DC5">
        <w:t>The drivers of change are often interconnected. For example, a new process or technology will require stakeholder influence to bring about its introduction. However, the detail of a change, the way in which it is operationally implemented, is primarily driven either by a stakeholder influence, or by a new process or technology.</w:t>
      </w:r>
    </w:p>
    <w:p w14:paraId="36B7F7FB" w14:textId="77777777" w:rsidR="00892DC5" w:rsidRPr="00892DC5" w:rsidRDefault="00892DC5" w:rsidP="00892DC5">
      <w:r w:rsidRPr="00892DC5">
        <w:t>These broad categories can be further broken down as shown below:</w:t>
      </w:r>
    </w:p>
    <w:p w14:paraId="4AB12A88" w14:textId="77777777" w:rsidR="00892DC5" w:rsidRPr="00892DC5" w:rsidRDefault="00892DC5" w:rsidP="00892DC5">
      <w:pPr>
        <w:numPr>
          <w:ilvl w:val="0"/>
          <w:numId w:val="2"/>
        </w:numPr>
      </w:pPr>
      <w:r w:rsidRPr="00892DC5">
        <w:t>stakeholder influence</w:t>
      </w:r>
    </w:p>
    <w:p w14:paraId="09B96ECA" w14:textId="77777777" w:rsidR="00892DC5" w:rsidRPr="00892DC5" w:rsidRDefault="00892DC5" w:rsidP="00892DC5">
      <w:pPr>
        <w:numPr>
          <w:ilvl w:val="1"/>
          <w:numId w:val="2"/>
        </w:numPr>
      </w:pPr>
      <w:r w:rsidRPr="00892DC5">
        <w:t xml:space="preserve">professional (e.g. </w:t>
      </w:r>
      <w:proofErr w:type="spellStart"/>
      <w:r w:rsidRPr="00892DC5">
        <w:t>organisation</w:t>
      </w:r>
      <w:proofErr w:type="spellEnd"/>
      <w:r w:rsidRPr="00892DC5">
        <w:t xml:space="preserve"> and ‘culture’; EUROCONTROL, </w:t>
      </w:r>
      <w:proofErr w:type="spellStart"/>
      <w:r w:rsidRPr="00892DC5">
        <w:t>etc</w:t>
      </w:r>
      <w:proofErr w:type="spellEnd"/>
      <w:r w:rsidRPr="00892DC5">
        <w:t>)</w:t>
      </w:r>
    </w:p>
    <w:p w14:paraId="29DBE485" w14:textId="77777777" w:rsidR="00892DC5" w:rsidRPr="00892DC5" w:rsidRDefault="00892DC5" w:rsidP="00892DC5">
      <w:pPr>
        <w:numPr>
          <w:ilvl w:val="1"/>
          <w:numId w:val="2"/>
        </w:numPr>
      </w:pPr>
      <w:r w:rsidRPr="00892DC5">
        <w:t>society (e.g. local authorities)</w:t>
      </w:r>
    </w:p>
    <w:p w14:paraId="73DA9170" w14:textId="77777777" w:rsidR="00892DC5" w:rsidRPr="00892DC5" w:rsidRDefault="00892DC5" w:rsidP="00892DC5">
      <w:pPr>
        <w:numPr>
          <w:ilvl w:val="0"/>
          <w:numId w:val="2"/>
        </w:numPr>
      </w:pPr>
      <w:r w:rsidRPr="00892DC5">
        <w:t>technology, process and structure</w:t>
      </w:r>
    </w:p>
    <w:p w14:paraId="230A6EB3" w14:textId="77777777" w:rsidR="00892DC5" w:rsidRPr="00892DC5" w:rsidRDefault="00892DC5" w:rsidP="00892DC5">
      <w:pPr>
        <w:numPr>
          <w:ilvl w:val="1"/>
          <w:numId w:val="2"/>
        </w:numPr>
      </w:pPr>
      <w:r w:rsidRPr="00892DC5">
        <w:t>technology (e.g. equipment)</w:t>
      </w:r>
    </w:p>
    <w:p w14:paraId="624589FD" w14:textId="77777777" w:rsidR="00892DC5" w:rsidRPr="00892DC5" w:rsidRDefault="00892DC5" w:rsidP="00892DC5">
      <w:pPr>
        <w:numPr>
          <w:ilvl w:val="1"/>
          <w:numId w:val="2"/>
        </w:numPr>
      </w:pPr>
      <w:r w:rsidRPr="00892DC5">
        <w:t>process (e.g. training)</w:t>
      </w:r>
    </w:p>
    <w:p w14:paraId="20CB9B42" w14:textId="77777777" w:rsidR="00892DC5" w:rsidRPr="00892DC5" w:rsidRDefault="00892DC5" w:rsidP="00892DC5">
      <w:pPr>
        <w:numPr>
          <w:ilvl w:val="1"/>
          <w:numId w:val="2"/>
        </w:numPr>
      </w:pPr>
      <w:r w:rsidRPr="00892DC5">
        <w:t>infrastructure (e.g. airspace constraints)</w:t>
      </w:r>
    </w:p>
    <w:p w14:paraId="3E0FFF7B" w14:textId="77777777" w:rsidR="00892DC5" w:rsidRPr="00892DC5" w:rsidRDefault="00892DC5" w:rsidP="00892DC5">
      <w:r w:rsidRPr="00892DC5">
        <w:t xml:space="preserve">Some changes may be driven by factors in a ‘top-down’ manner, for example the Single European Sky initiative driven by EUROCONTROL. Other changes may be driven in a ‘bottom-up’ manner, e.g. noise reductions at an airport, demanded by local residents. Whilst some changes can be brought about with quite a tight focus in one particular area (e.g. a change in a standing agreement between two adjacent ATC sectors), other changes such as the Single European Sky initiative, will have wide implications across many categories of change. These descriptions of categories are not designed to be either prescriptive or restrictive ways of thinking about change, but rather to help think about change in a systematic way. This means that important considerations are </w:t>
      </w:r>
      <w:proofErr w:type="gramStart"/>
      <w:r w:rsidRPr="00892DC5">
        <w:t>taken into account</w:t>
      </w:r>
      <w:proofErr w:type="gramEnd"/>
      <w:r w:rsidRPr="00892DC5">
        <w:t xml:space="preserve"> when trying to measure, understand and assess a change.</w:t>
      </w:r>
    </w:p>
    <w:p w14:paraId="06C8D69F" w14:textId="77777777" w:rsidR="00892DC5" w:rsidRPr="00892DC5" w:rsidRDefault="00892DC5" w:rsidP="00892DC5">
      <w:pPr>
        <w:rPr>
          <w:b/>
          <w:bCs/>
        </w:rPr>
      </w:pPr>
      <w:r w:rsidRPr="00892DC5">
        <w:rPr>
          <w:b/>
          <w:bCs/>
        </w:rPr>
        <w:t>Conditions before the Change</w:t>
      </w:r>
    </w:p>
    <w:p w14:paraId="61DE496F" w14:textId="77777777" w:rsidR="00892DC5" w:rsidRPr="00892DC5" w:rsidRDefault="00892DC5" w:rsidP="00892DC5">
      <w:r w:rsidRPr="00892DC5">
        <w:t xml:space="preserve">Before implementing </w:t>
      </w:r>
      <w:proofErr w:type="gramStart"/>
      <w:r w:rsidRPr="00892DC5">
        <w:t>changes</w:t>
      </w:r>
      <w:proofErr w:type="gramEnd"/>
      <w:r w:rsidRPr="00892DC5">
        <w:t xml:space="preserve"> it is important to </w:t>
      </w:r>
      <w:proofErr w:type="spellStart"/>
      <w:r w:rsidRPr="00892DC5">
        <w:t>analyse</w:t>
      </w:r>
      <w:proofErr w:type="spellEnd"/>
      <w:r w:rsidRPr="00892DC5">
        <w:t xml:space="preserve"> the disposition and condition of the system before the change. Key descriptors of system’s disposition, may include:</w:t>
      </w:r>
    </w:p>
    <w:p w14:paraId="27B3FF97" w14:textId="77777777" w:rsidR="00892DC5" w:rsidRPr="00892DC5" w:rsidRDefault="00892DC5" w:rsidP="00892DC5">
      <w:pPr>
        <w:numPr>
          <w:ilvl w:val="0"/>
          <w:numId w:val="3"/>
        </w:numPr>
      </w:pPr>
      <w:r w:rsidRPr="00892DC5">
        <w:t>capacity constraints</w:t>
      </w:r>
    </w:p>
    <w:p w14:paraId="3F611CA5" w14:textId="77777777" w:rsidR="00892DC5" w:rsidRPr="00892DC5" w:rsidRDefault="00892DC5" w:rsidP="00892DC5">
      <w:pPr>
        <w:numPr>
          <w:ilvl w:val="0"/>
          <w:numId w:val="3"/>
        </w:numPr>
      </w:pPr>
      <w:r w:rsidRPr="00892DC5">
        <w:t>airspace structure</w:t>
      </w:r>
    </w:p>
    <w:p w14:paraId="0B94C926" w14:textId="77777777" w:rsidR="00892DC5" w:rsidRPr="00892DC5" w:rsidRDefault="00892DC5" w:rsidP="00892DC5">
      <w:pPr>
        <w:numPr>
          <w:ilvl w:val="0"/>
          <w:numId w:val="3"/>
        </w:numPr>
      </w:pPr>
      <w:r w:rsidRPr="00892DC5">
        <w:t>environmental constraints</w:t>
      </w:r>
    </w:p>
    <w:p w14:paraId="65F57D29" w14:textId="77777777" w:rsidR="00892DC5" w:rsidRPr="00892DC5" w:rsidRDefault="00892DC5" w:rsidP="00892DC5">
      <w:pPr>
        <w:numPr>
          <w:ilvl w:val="0"/>
          <w:numId w:val="3"/>
        </w:numPr>
      </w:pPr>
      <w:r w:rsidRPr="00892DC5">
        <w:lastRenderedPageBreak/>
        <w:t>cost-saving requirements</w:t>
      </w:r>
    </w:p>
    <w:p w14:paraId="15CF7D3E" w14:textId="77777777" w:rsidR="00892DC5" w:rsidRPr="00892DC5" w:rsidRDefault="00892DC5" w:rsidP="00892DC5">
      <w:pPr>
        <w:numPr>
          <w:ilvl w:val="0"/>
          <w:numId w:val="3"/>
        </w:numPr>
      </w:pPr>
      <w:r w:rsidRPr="00892DC5">
        <w:t xml:space="preserve">societal </w:t>
      </w:r>
      <w:proofErr w:type="spellStart"/>
      <w:r w:rsidRPr="00892DC5">
        <w:t>pressurе</w:t>
      </w:r>
      <w:proofErr w:type="spellEnd"/>
    </w:p>
    <w:p w14:paraId="540463DA" w14:textId="77777777" w:rsidR="00892DC5" w:rsidRPr="00892DC5" w:rsidRDefault="00892DC5" w:rsidP="00892DC5">
      <w:pPr>
        <w:rPr>
          <w:b/>
          <w:bCs/>
        </w:rPr>
      </w:pPr>
      <w:r w:rsidRPr="00892DC5">
        <w:rPr>
          <w:b/>
          <w:bCs/>
        </w:rPr>
        <w:t>Elements of Change</w:t>
      </w:r>
    </w:p>
    <w:p w14:paraId="4777821A" w14:textId="77777777" w:rsidR="00892DC5" w:rsidRPr="00892DC5" w:rsidRDefault="00892DC5" w:rsidP="00892DC5">
      <w:r w:rsidRPr="00892DC5">
        <w:t>The following key elements describe the mechanics behind the change in ATM operations. Each element is complemented with a set of questions which could be further expanded in order to provide the understanding of its details.</w:t>
      </w:r>
    </w:p>
    <w:p w14:paraId="4EC70C77" w14:textId="77777777" w:rsidR="00892DC5" w:rsidRPr="00892DC5" w:rsidRDefault="00892DC5" w:rsidP="00892DC5">
      <w:pPr>
        <w:rPr>
          <w:b/>
          <w:bCs/>
        </w:rPr>
      </w:pPr>
      <w:r w:rsidRPr="00892DC5">
        <w:rPr>
          <w:b/>
          <w:bCs/>
        </w:rPr>
        <w:t>Understanding the Need to Change</w:t>
      </w:r>
    </w:p>
    <w:p w14:paraId="45361615" w14:textId="77777777" w:rsidR="00892DC5" w:rsidRPr="00892DC5" w:rsidRDefault="00892DC5" w:rsidP="00892DC5">
      <w:pPr>
        <w:numPr>
          <w:ilvl w:val="0"/>
          <w:numId w:val="4"/>
        </w:numPr>
      </w:pPr>
      <w:r w:rsidRPr="00892DC5">
        <w:rPr>
          <w:b/>
          <w:bCs/>
        </w:rPr>
        <w:t>Trigger</w:t>
      </w:r>
    </w:p>
    <w:p w14:paraId="46FA1033" w14:textId="77777777" w:rsidR="00892DC5" w:rsidRPr="00892DC5" w:rsidRDefault="00892DC5" w:rsidP="00892DC5">
      <w:pPr>
        <w:numPr>
          <w:ilvl w:val="1"/>
          <w:numId w:val="4"/>
        </w:numPr>
      </w:pPr>
      <w:r w:rsidRPr="00892DC5">
        <w:t>What was the specific, first trigger of change?</w:t>
      </w:r>
    </w:p>
    <w:p w14:paraId="024C55F0" w14:textId="77777777" w:rsidR="00892DC5" w:rsidRPr="00892DC5" w:rsidRDefault="00892DC5" w:rsidP="00892DC5">
      <w:pPr>
        <w:numPr>
          <w:ilvl w:val="1"/>
          <w:numId w:val="4"/>
        </w:numPr>
      </w:pPr>
      <w:r w:rsidRPr="00892DC5">
        <w:t>Was there a problem to fix, or a need for improvement?</w:t>
      </w:r>
    </w:p>
    <w:p w14:paraId="458990C2" w14:textId="77777777" w:rsidR="00892DC5" w:rsidRPr="00892DC5" w:rsidRDefault="00892DC5" w:rsidP="00892DC5">
      <w:pPr>
        <w:numPr>
          <w:ilvl w:val="1"/>
          <w:numId w:val="4"/>
        </w:numPr>
      </w:pPr>
      <w:r w:rsidRPr="00892DC5">
        <w:t>Would the change eventually have occurred (in one way or another) in any case, without this trigger?</w:t>
      </w:r>
    </w:p>
    <w:p w14:paraId="498341A3" w14:textId="77777777" w:rsidR="00892DC5" w:rsidRPr="00892DC5" w:rsidRDefault="00892DC5" w:rsidP="00892DC5">
      <w:pPr>
        <w:numPr>
          <w:ilvl w:val="0"/>
          <w:numId w:val="4"/>
        </w:numPr>
      </w:pPr>
      <w:r w:rsidRPr="00892DC5">
        <w:rPr>
          <w:b/>
          <w:bCs/>
        </w:rPr>
        <w:t>Pressures</w:t>
      </w:r>
    </w:p>
    <w:p w14:paraId="4B79EEEB" w14:textId="77777777" w:rsidR="00892DC5" w:rsidRPr="00892DC5" w:rsidRDefault="00892DC5" w:rsidP="00892DC5">
      <w:pPr>
        <w:numPr>
          <w:ilvl w:val="1"/>
          <w:numId w:val="4"/>
        </w:numPr>
      </w:pPr>
      <w:r w:rsidRPr="00892DC5">
        <w:t>What pressures were exerted to support the change? Against the change? Sources of such pressures? Which stakeholders? How is the pressure exerted?</w:t>
      </w:r>
    </w:p>
    <w:p w14:paraId="1FCF8C02" w14:textId="77777777" w:rsidR="00892DC5" w:rsidRPr="00892DC5" w:rsidRDefault="00892DC5" w:rsidP="00892DC5">
      <w:pPr>
        <w:numPr>
          <w:ilvl w:val="0"/>
          <w:numId w:val="4"/>
        </w:numPr>
      </w:pPr>
      <w:r w:rsidRPr="00892DC5">
        <w:rPr>
          <w:b/>
          <w:bCs/>
        </w:rPr>
        <w:t>Benefits</w:t>
      </w:r>
    </w:p>
    <w:p w14:paraId="783AEC02" w14:textId="77777777" w:rsidR="00892DC5" w:rsidRPr="00892DC5" w:rsidRDefault="00892DC5" w:rsidP="00892DC5">
      <w:pPr>
        <w:numPr>
          <w:ilvl w:val="1"/>
          <w:numId w:val="4"/>
        </w:numPr>
      </w:pPr>
      <w:r w:rsidRPr="00892DC5">
        <w:t>Who benefits most from the change? Is there any quantitative evidence of benefit? Is the change accepted as a trade-off for some other benefit?</w:t>
      </w:r>
    </w:p>
    <w:p w14:paraId="077D0D47" w14:textId="77777777" w:rsidR="00892DC5" w:rsidRPr="00892DC5" w:rsidRDefault="00892DC5" w:rsidP="00892DC5">
      <w:pPr>
        <w:numPr>
          <w:ilvl w:val="0"/>
          <w:numId w:val="4"/>
        </w:numPr>
      </w:pPr>
      <w:r w:rsidRPr="00892DC5">
        <w:rPr>
          <w:b/>
          <w:bCs/>
        </w:rPr>
        <w:t>Public Interest</w:t>
      </w:r>
    </w:p>
    <w:p w14:paraId="63731CB4" w14:textId="77777777" w:rsidR="00892DC5" w:rsidRPr="00892DC5" w:rsidRDefault="00892DC5" w:rsidP="00892DC5">
      <w:pPr>
        <w:numPr>
          <w:ilvl w:val="1"/>
          <w:numId w:val="4"/>
        </w:numPr>
      </w:pPr>
      <w:r w:rsidRPr="00892DC5">
        <w:t>Interface with public – what effect, if any, is expected from interaction with public? How does such interaction work? Is it filtered?</w:t>
      </w:r>
    </w:p>
    <w:p w14:paraId="52212345" w14:textId="77777777" w:rsidR="00892DC5" w:rsidRPr="00892DC5" w:rsidRDefault="00892DC5" w:rsidP="00892DC5">
      <w:pPr>
        <w:numPr>
          <w:ilvl w:val="0"/>
          <w:numId w:val="4"/>
        </w:numPr>
      </w:pPr>
      <w:r w:rsidRPr="00892DC5">
        <w:rPr>
          <w:b/>
          <w:bCs/>
        </w:rPr>
        <w:t>Approval</w:t>
      </w:r>
    </w:p>
    <w:p w14:paraId="5C52EDE6" w14:textId="77777777" w:rsidR="00892DC5" w:rsidRPr="00892DC5" w:rsidRDefault="00892DC5" w:rsidP="00892DC5">
      <w:pPr>
        <w:numPr>
          <w:ilvl w:val="1"/>
          <w:numId w:val="4"/>
        </w:numPr>
      </w:pPr>
      <w:r w:rsidRPr="00892DC5">
        <w:t>What are the levels of approval required:</w:t>
      </w:r>
    </w:p>
    <w:p w14:paraId="747D769B" w14:textId="77777777" w:rsidR="00892DC5" w:rsidRPr="00892DC5" w:rsidRDefault="00892DC5" w:rsidP="00892DC5">
      <w:pPr>
        <w:numPr>
          <w:ilvl w:val="2"/>
          <w:numId w:val="4"/>
        </w:numPr>
      </w:pPr>
      <w:r w:rsidRPr="00892DC5">
        <w:t>national / regulatory authority</w:t>
      </w:r>
    </w:p>
    <w:p w14:paraId="0C3C0149" w14:textId="77777777" w:rsidR="00892DC5" w:rsidRPr="00892DC5" w:rsidRDefault="00892DC5" w:rsidP="00892DC5">
      <w:pPr>
        <w:numPr>
          <w:ilvl w:val="2"/>
          <w:numId w:val="4"/>
        </w:numPr>
      </w:pPr>
      <w:r w:rsidRPr="00892DC5">
        <w:t>local assessment (e.g. airport, local government)</w:t>
      </w:r>
    </w:p>
    <w:p w14:paraId="750A136D" w14:textId="77777777" w:rsidR="00892DC5" w:rsidRPr="00892DC5" w:rsidRDefault="00892DC5" w:rsidP="00892DC5">
      <w:pPr>
        <w:rPr>
          <w:b/>
          <w:bCs/>
        </w:rPr>
      </w:pPr>
      <w:r w:rsidRPr="00892DC5">
        <w:rPr>
          <w:b/>
          <w:bCs/>
        </w:rPr>
        <w:t>Implementing the Change</w:t>
      </w:r>
    </w:p>
    <w:p w14:paraId="1E98287F" w14:textId="77777777" w:rsidR="00892DC5" w:rsidRPr="00892DC5" w:rsidRDefault="00892DC5" w:rsidP="00892DC5">
      <w:pPr>
        <w:numPr>
          <w:ilvl w:val="0"/>
          <w:numId w:val="5"/>
        </w:numPr>
      </w:pPr>
      <w:r w:rsidRPr="00892DC5">
        <w:rPr>
          <w:b/>
          <w:bCs/>
        </w:rPr>
        <w:t>Decision</w:t>
      </w:r>
    </w:p>
    <w:p w14:paraId="4E565931" w14:textId="77777777" w:rsidR="00892DC5" w:rsidRPr="00892DC5" w:rsidRDefault="00892DC5" w:rsidP="00892DC5">
      <w:pPr>
        <w:numPr>
          <w:ilvl w:val="1"/>
          <w:numId w:val="5"/>
        </w:numPr>
      </w:pPr>
      <w:r w:rsidRPr="00892DC5">
        <w:t>By whom was the final decision to adopt the change announced?</w:t>
      </w:r>
    </w:p>
    <w:p w14:paraId="61A88A76" w14:textId="77777777" w:rsidR="00892DC5" w:rsidRPr="00892DC5" w:rsidRDefault="00892DC5" w:rsidP="00892DC5">
      <w:pPr>
        <w:numPr>
          <w:ilvl w:val="1"/>
          <w:numId w:val="5"/>
        </w:numPr>
      </w:pPr>
      <w:r w:rsidRPr="00892DC5">
        <w:t>What decision-making process is required to adopt change?</w:t>
      </w:r>
    </w:p>
    <w:p w14:paraId="19D4ACA8" w14:textId="77777777" w:rsidR="00892DC5" w:rsidRPr="00892DC5" w:rsidRDefault="00892DC5" w:rsidP="00892DC5">
      <w:pPr>
        <w:numPr>
          <w:ilvl w:val="1"/>
          <w:numId w:val="5"/>
        </w:numPr>
      </w:pPr>
      <w:r w:rsidRPr="00892DC5">
        <w:t>Who will endorse the change?</w:t>
      </w:r>
    </w:p>
    <w:p w14:paraId="0EF07011" w14:textId="77777777" w:rsidR="00892DC5" w:rsidRPr="00892DC5" w:rsidRDefault="00892DC5" w:rsidP="00892DC5">
      <w:pPr>
        <w:numPr>
          <w:ilvl w:val="0"/>
          <w:numId w:val="5"/>
        </w:numPr>
      </w:pPr>
      <w:r w:rsidRPr="00892DC5">
        <w:rPr>
          <w:b/>
          <w:bCs/>
        </w:rPr>
        <w:t>Timing</w:t>
      </w:r>
    </w:p>
    <w:p w14:paraId="3907F725" w14:textId="77777777" w:rsidR="00892DC5" w:rsidRPr="00892DC5" w:rsidRDefault="00892DC5" w:rsidP="00892DC5">
      <w:pPr>
        <w:numPr>
          <w:ilvl w:val="1"/>
          <w:numId w:val="5"/>
        </w:numPr>
      </w:pPr>
      <w:r w:rsidRPr="00892DC5">
        <w:lastRenderedPageBreak/>
        <w:t xml:space="preserve">Timing of change compared with other </w:t>
      </w:r>
      <w:proofErr w:type="gramStart"/>
      <w:r w:rsidRPr="00892DC5">
        <w:t>changes?</w:t>
      </w:r>
      <w:proofErr w:type="gramEnd"/>
    </w:p>
    <w:p w14:paraId="01A11E69" w14:textId="77777777" w:rsidR="00892DC5" w:rsidRPr="00892DC5" w:rsidRDefault="00892DC5" w:rsidP="00892DC5">
      <w:pPr>
        <w:numPr>
          <w:ilvl w:val="1"/>
          <w:numId w:val="5"/>
        </w:numPr>
      </w:pPr>
      <w:r w:rsidRPr="00892DC5">
        <w:t>Seen as lower / higher priority than would usually, due to other changes taking place / being discussed at same time.</w:t>
      </w:r>
    </w:p>
    <w:p w14:paraId="1D185F10" w14:textId="77777777" w:rsidR="00892DC5" w:rsidRPr="00892DC5" w:rsidRDefault="00892DC5" w:rsidP="00892DC5">
      <w:pPr>
        <w:numPr>
          <w:ilvl w:val="1"/>
          <w:numId w:val="5"/>
        </w:numPr>
      </w:pPr>
      <w:r w:rsidRPr="00892DC5">
        <w:t>How did such other change(s) (if any) improve or worsen attitude to the change in question? Staff motivation? Technical compatibility?</w:t>
      </w:r>
    </w:p>
    <w:p w14:paraId="4B03B624" w14:textId="77777777" w:rsidR="00892DC5" w:rsidRPr="00892DC5" w:rsidRDefault="00892DC5" w:rsidP="00892DC5">
      <w:pPr>
        <w:numPr>
          <w:ilvl w:val="0"/>
          <w:numId w:val="5"/>
        </w:numPr>
      </w:pPr>
      <w:r w:rsidRPr="00892DC5">
        <w:rPr>
          <w:b/>
          <w:bCs/>
        </w:rPr>
        <w:t>Consultation and facilitation</w:t>
      </w:r>
    </w:p>
    <w:p w14:paraId="686F5370" w14:textId="77777777" w:rsidR="00892DC5" w:rsidRPr="00892DC5" w:rsidRDefault="00892DC5" w:rsidP="00892DC5">
      <w:pPr>
        <w:numPr>
          <w:ilvl w:val="1"/>
          <w:numId w:val="5"/>
        </w:numPr>
      </w:pPr>
      <w:r w:rsidRPr="00892DC5">
        <w:t>For pilots and controllers - level of interest in change? Ownership? Personal responsibility?</w:t>
      </w:r>
    </w:p>
    <w:p w14:paraId="11E0D571" w14:textId="77777777" w:rsidR="00892DC5" w:rsidRPr="00892DC5" w:rsidRDefault="00892DC5" w:rsidP="00892DC5">
      <w:pPr>
        <w:numPr>
          <w:ilvl w:val="1"/>
          <w:numId w:val="5"/>
        </w:numPr>
      </w:pPr>
      <w:r w:rsidRPr="00892DC5">
        <w:t>Facilitation of change - same as those exerting pressure for change?</w:t>
      </w:r>
    </w:p>
    <w:p w14:paraId="79691D26" w14:textId="77777777" w:rsidR="00892DC5" w:rsidRPr="00892DC5" w:rsidRDefault="00892DC5" w:rsidP="00892DC5">
      <w:pPr>
        <w:numPr>
          <w:ilvl w:val="1"/>
          <w:numId w:val="5"/>
        </w:numPr>
      </w:pPr>
      <w:r w:rsidRPr="00892DC5">
        <w:t>How well do those exerting pressure understand the process / are able to facilitate it?</w:t>
      </w:r>
    </w:p>
    <w:p w14:paraId="5090377C" w14:textId="77777777" w:rsidR="00892DC5" w:rsidRPr="00892DC5" w:rsidRDefault="00892DC5" w:rsidP="00892DC5">
      <w:pPr>
        <w:numPr>
          <w:ilvl w:val="1"/>
          <w:numId w:val="5"/>
        </w:numPr>
      </w:pPr>
      <w:r w:rsidRPr="00892DC5">
        <w:t>Public consultation?</w:t>
      </w:r>
    </w:p>
    <w:p w14:paraId="47AD737A" w14:textId="77777777" w:rsidR="00892DC5" w:rsidRPr="00892DC5" w:rsidRDefault="00892DC5" w:rsidP="00892DC5">
      <w:pPr>
        <w:numPr>
          <w:ilvl w:val="1"/>
          <w:numId w:val="5"/>
        </w:numPr>
      </w:pPr>
      <w:r w:rsidRPr="00892DC5">
        <w:t>Level of enforcement?</w:t>
      </w:r>
    </w:p>
    <w:p w14:paraId="6433EA95" w14:textId="77777777" w:rsidR="00892DC5" w:rsidRPr="00892DC5" w:rsidRDefault="00892DC5" w:rsidP="00892DC5">
      <w:pPr>
        <w:numPr>
          <w:ilvl w:val="0"/>
          <w:numId w:val="5"/>
        </w:numPr>
      </w:pPr>
      <w:r w:rsidRPr="00892DC5">
        <w:rPr>
          <w:b/>
          <w:bCs/>
        </w:rPr>
        <w:t>Level of support</w:t>
      </w:r>
    </w:p>
    <w:p w14:paraId="36BB391C" w14:textId="77777777" w:rsidR="00892DC5" w:rsidRPr="00892DC5" w:rsidRDefault="00892DC5" w:rsidP="00892DC5">
      <w:pPr>
        <w:numPr>
          <w:ilvl w:val="1"/>
          <w:numId w:val="5"/>
        </w:numPr>
      </w:pPr>
      <w:r w:rsidRPr="00892DC5">
        <w:t>supporting documentation / information</w:t>
      </w:r>
    </w:p>
    <w:p w14:paraId="478ABEFD" w14:textId="77777777" w:rsidR="00892DC5" w:rsidRPr="00892DC5" w:rsidRDefault="00892DC5" w:rsidP="00892DC5">
      <w:pPr>
        <w:numPr>
          <w:ilvl w:val="1"/>
          <w:numId w:val="5"/>
        </w:numPr>
      </w:pPr>
      <w:r w:rsidRPr="00892DC5">
        <w:t>supporting training</w:t>
      </w:r>
    </w:p>
    <w:p w14:paraId="30CDC541" w14:textId="77777777" w:rsidR="00892DC5" w:rsidRPr="00892DC5" w:rsidRDefault="00892DC5" w:rsidP="00892DC5">
      <w:pPr>
        <w:numPr>
          <w:ilvl w:val="1"/>
          <w:numId w:val="5"/>
        </w:numPr>
      </w:pPr>
      <w:r w:rsidRPr="00892DC5">
        <w:t>supporting tools</w:t>
      </w:r>
    </w:p>
    <w:p w14:paraId="6115242E" w14:textId="77777777" w:rsidR="00892DC5" w:rsidRPr="00892DC5" w:rsidRDefault="00892DC5" w:rsidP="00892DC5">
      <w:pPr>
        <w:numPr>
          <w:ilvl w:val="1"/>
          <w:numId w:val="5"/>
        </w:numPr>
      </w:pPr>
      <w:r w:rsidRPr="00892DC5">
        <w:t>Could procedure be adapted, e.g. with more, or less, autonomy of decision making, to allow greater compliance / fulfillment? Would greater, or lesser, degree of ‘</w:t>
      </w:r>
      <w:proofErr w:type="spellStart"/>
      <w:r w:rsidRPr="00892DC5">
        <w:t>systemisation</w:t>
      </w:r>
      <w:proofErr w:type="spellEnd"/>
      <w:r w:rsidRPr="00892DC5">
        <w:t>’ help? Context of integration? Are there any local, national or environmental constraints?</w:t>
      </w:r>
    </w:p>
    <w:p w14:paraId="0319E330" w14:textId="77777777" w:rsidR="00892DC5" w:rsidRPr="00892DC5" w:rsidRDefault="00892DC5" w:rsidP="00892DC5">
      <w:pPr>
        <w:rPr>
          <w:b/>
          <w:bCs/>
        </w:rPr>
      </w:pPr>
      <w:r w:rsidRPr="00892DC5">
        <w:rPr>
          <w:b/>
          <w:bCs/>
        </w:rPr>
        <w:t>Alternative to Change</w:t>
      </w:r>
    </w:p>
    <w:p w14:paraId="132D6030" w14:textId="77777777" w:rsidR="00892DC5" w:rsidRPr="00892DC5" w:rsidRDefault="00892DC5" w:rsidP="00892DC5">
      <w:r w:rsidRPr="00892DC5">
        <w:t>Considering the specific ‘problem’ the change was trying to address, what alternative changes were formally considered, if any? (Alternatives include either completely different types of change, or different ways of carrying out the actual change adopted). Why were alternatives not adopted in end?</w:t>
      </w:r>
    </w:p>
    <w:p w14:paraId="4ECFCA4F" w14:textId="77777777" w:rsidR="00892DC5" w:rsidRPr="00892DC5" w:rsidRDefault="00892DC5" w:rsidP="00892DC5">
      <w:r w:rsidRPr="00892DC5">
        <w:t>Still any scope for such alternatives?</w:t>
      </w:r>
    </w:p>
    <w:p w14:paraId="14912460" w14:textId="77777777" w:rsidR="00892DC5" w:rsidRPr="00892DC5" w:rsidRDefault="00892DC5" w:rsidP="00892DC5">
      <w:r w:rsidRPr="00892DC5">
        <w:t>Consequence of taking no action? Is the alternative acceptable/unacceptable? To whom?</w:t>
      </w:r>
    </w:p>
    <w:p w14:paraId="1F2D2B07" w14:textId="77777777" w:rsidR="00892DC5" w:rsidRPr="00892DC5" w:rsidRDefault="00892DC5" w:rsidP="00892DC5">
      <w:r w:rsidRPr="00892DC5">
        <w:t>Where are there any specific (anticipated) disadvantages of planned change?</w:t>
      </w:r>
    </w:p>
    <w:p w14:paraId="22D86F35" w14:textId="77777777" w:rsidR="00892DC5" w:rsidRPr="00892DC5" w:rsidRDefault="00892DC5" w:rsidP="00892DC5">
      <w:proofErr w:type="gramStart"/>
      <w:r w:rsidRPr="00892DC5">
        <w:t>Again</w:t>
      </w:r>
      <w:proofErr w:type="gramEnd"/>
      <w:r w:rsidRPr="00892DC5">
        <w:t xml:space="preserve"> considering the specific ‘problem’ the change was trying to address, to what extent was the adopted change the best way to address the ‘problem’?</w:t>
      </w:r>
    </w:p>
    <w:p w14:paraId="00631AD8"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D71A1"/>
    <w:multiLevelType w:val="multilevel"/>
    <w:tmpl w:val="FB3E0C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6C74041"/>
    <w:multiLevelType w:val="multilevel"/>
    <w:tmpl w:val="A2D0B8B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E368E0"/>
    <w:multiLevelType w:val="multilevel"/>
    <w:tmpl w:val="68643CC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D392DB5"/>
    <w:multiLevelType w:val="multilevel"/>
    <w:tmpl w:val="6B6C9E4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DC33FD8"/>
    <w:multiLevelType w:val="multilevel"/>
    <w:tmpl w:val="EF9E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878277896">
    <w:abstractNumId w:val="4"/>
  </w:num>
  <w:num w:numId="2" w16cid:durableId="2068651523">
    <w:abstractNumId w:val="1"/>
  </w:num>
  <w:num w:numId="3" w16cid:durableId="957251559">
    <w:abstractNumId w:val="0"/>
  </w:num>
  <w:num w:numId="4" w16cid:durableId="677851421">
    <w:abstractNumId w:val="2"/>
  </w:num>
  <w:num w:numId="5" w16cid:durableId="133268476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2DC5"/>
    <w:rsid w:val="002306A1"/>
    <w:rsid w:val="00271A22"/>
    <w:rsid w:val="00892DC5"/>
    <w:rsid w:val="00C87DFA"/>
    <w:rsid w:val="00F73E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8776D9"/>
  <w15:chartTrackingRefBased/>
  <w15:docId w15:val="{E270584C-5F23-42FF-9B58-C949B6F98F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2DC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2DC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2DC5"/>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2DC5"/>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2DC5"/>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92DC5"/>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2DC5"/>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2DC5"/>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2DC5"/>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2DC5"/>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2DC5"/>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2DC5"/>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2DC5"/>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2DC5"/>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92DC5"/>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2DC5"/>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2DC5"/>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2DC5"/>
    <w:rPr>
      <w:rFonts w:eastAsiaTheme="majorEastAsia" w:cstheme="majorBidi"/>
      <w:color w:val="272727" w:themeColor="text1" w:themeTint="D8"/>
    </w:rPr>
  </w:style>
  <w:style w:type="paragraph" w:styleId="Title">
    <w:name w:val="Title"/>
    <w:basedOn w:val="Normal"/>
    <w:next w:val="Normal"/>
    <w:link w:val="TitleChar"/>
    <w:uiPriority w:val="10"/>
    <w:qFormat/>
    <w:rsid w:val="00892DC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2DC5"/>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2DC5"/>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2DC5"/>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2DC5"/>
    <w:pPr>
      <w:spacing w:before="160"/>
      <w:jc w:val="center"/>
    </w:pPr>
    <w:rPr>
      <w:i/>
      <w:iCs/>
      <w:color w:val="404040" w:themeColor="text1" w:themeTint="BF"/>
    </w:rPr>
  </w:style>
  <w:style w:type="character" w:customStyle="1" w:styleId="QuoteChar">
    <w:name w:val="Quote Char"/>
    <w:basedOn w:val="DefaultParagraphFont"/>
    <w:link w:val="Quote"/>
    <w:uiPriority w:val="29"/>
    <w:rsid w:val="00892DC5"/>
    <w:rPr>
      <w:i/>
      <w:iCs/>
      <w:color w:val="404040" w:themeColor="text1" w:themeTint="BF"/>
    </w:rPr>
  </w:style>
  <w:style w:type="paragraph" w:styleId="ListParagraph">
    <w:name w:val="List Paragraph"/>
    <w:basedOn w:val="Normal"/>
    <w:uiPriority w:val="34"/>
    <w:qFormat/>
    <w:rsid w:val="00892DC5"/>
    <w:pPr>
      <w:ind w:left="720"/>
      <w:contextualSpacing/>
    </w:pPr>
  </w:style>
  <w:style w:type="character" w:styleId="IntenseEmphasis">
    <w:name w:val="Intense Emphasis"/>
    <w:basedOn w:val="DefaultParagraphFont"/>
    <w:uiPriority w:val="21"/>
    <w:qFormat/>
    <w:rsid w:val="00892DC5"/>
    <w:rPr>
      <w:i/>
      <w:iCs/>
      <w:color w:val="0F4761" w:themeColor="accent1" w:themeShade="BF"/>
    </w:rPr>
  </w:style>
  <w:style w:type="paragraph" w:styleId="IntenseQuote">
    <w:name w:val="Intense Quote"/>
    <w:basedOn w:val="Normal"/>
    <w:next w:val="Normal"/>
    <w:link w:val="IntenseQuoteChar"/>
    <w:uiPriority w:val="30"/>
    <w:qFormat/>
    <w:rsid w:val="00892DC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2DC5"/>
    <w:rPr>
      <w:i/>
      <w:iCs/>
      <w:color w:val="0F4761" w:themeColor="accent1" w:themeShade="BF"/>
    </w:rPr>
  </w:style>
  <w:style w:type="character" w:styleId="IntenseReference">
    <w:name w:val="Intense Reference"/>
    <w:basedOn w:val="DefaultParagraphFont"/>
    <w:uiPriority w:val="32"/>
    <w:qFormat/>
    <w:rsid w:val="00892DC5"/>
    <w:rPr>
      <w:b/>
      <w:bCs/>
      <w:smallCaps/>
      <w:color w:val="0F4761" w:themeColor="accent1" w:themeShade="BF"/>
      <w:spacing w:val="5"/>
    </w:rPr>
  </w:style>
  <w:style w:type="character" w:styleId="Hyperlink">
    <w:name w:val="Hyperlink"/>
    <w:basedOn w:val="DefaultParagraphFont"/>
    <w:uiPriority w:val="99"/>
    <w:unhideWhenUsed/>
    <w:rsid w:val="00892DC5"/>
    <w:rPr>
      <w:color w:val="467886" w:themeColor="hyperlink"/>
      <w:u w:val="single"/>
    </w:rPr>
  </w:style>
  <w:style w:type="character" w:styleId="UnresolvedMention">
    <w:name w:val="Unresolved Mention"/>
    <w:basedOn w:val="DefaultParagraphFont"/>
    <w:uiPriority w:val="99"/>
    <w:semiHidden/>
    <w:unhideWhenUsed/>
    <w:rsid w:val="00892D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9037174">
      <w:bodyDiv w:val="1"/>
      <w:marLeft w:val="0"/>
      <w:marRight w:val="0"/>
      <w:marTop w:val="0"/>
      <w:marBottom w:val="0"/>
      <w:divBdr>
        <w:top w:val="none" w:sz="0" w:space="0" w:color="auto"/>
        <w:left w:val="none" w:sz="0" w:space="0" w:color="auto"/>
        <w:bottom w:val="none" w:sz="0" w:space="0" w:color="auto"/>
        <w:right w:val="none" w:sz="0" w:space="0" w:color="auto"/>
      </w:divBdr>
      <w:divsChild>
        <w:div w:id="1000350373">
          <w:marLeft w:val="0"/>
          <w:marRight w:val="0"/>
          <w:marTop w:val="0"/>
          <w:marBottom w:val="0"/>
          <w:divBdr>
            <w:top w:val="none" w:sz="0" w:space="0" w:color="auto"/>
            <w:left w:val="none" w:sz="0" w:space="0" w:color="auto"/>
            <w:bottom w:val="none" w:sz="0" w:space="0" w:color="auto"/>
            <w:right w:val="none" w:sz="0" w:space="0" w:color="auto"/>
          </w:divBdr>
          <w:divsChild>
            <w:div w:id="1922175022">
              <w:marLeft w:val="0"/>
              <w:marRight w:val="150"/>
              <w:marTop w:val="0"/>
              <w:marBottom w:val="0"/>
              <w:divBdr>
                <w:top w:val="none" w:sz="0" w:space="0" w:color="auto"/>
                <w:left w:val="none" w:sz="0" w:space="0" w:color="auto"/>
                <w:bottom w:val="none" w:sz="0" w:space="0" w:color="auto"/>
                <w:right w:val="none" w:sz="0" w:space="0" w:color="auto"/>
              </w:divBdr>
              <w:divsChild>
                <w:div w:id="593435369">
                  <w:marLeft w:val="0"/>
                  <w:marRight w:val="0"/>
                  <w:marTop w:val="0"/>
                  <w:marBottom w:val="0"/>
                  <w:divBdr>
                    <w:top w:val="none" w:sz="0" w:space="0" w:color="auto"/>
                    <w:left w:val="none" w:sz="0" w:space="0" w:color="auto"/>
                    <w:bottom w:val="none" w:sz="0" w:space="0" w:color="auto"/>
                    <w:right w:val="none" w:sz="0" w:space="0" w:color="auto"/>
                  </w:divBdr>
                  <w:divsChild>
                    <w:div w:id="177161992">
                      <w:marLeft w:val="0"/>
                      <w:marRight w:val="0"/>
                      <w:marTop w:val="0"/>
                      <w:marBottom w:val="0"/>
                      <w:divBdr>
                        <w:top w:val="none" w:sz="0" w:space="0" w:color="auto"/>
                        <w:left w:val="none" w:sz="0" w:space="0" w:color="auto"/>
                        <w:bottom w:val="none" w:sz="0" w:space="0" w:color="auto"/>
                        <w:right w:val="none" w:sz="0" w:space="0" w:color="auto"/>
                      </w:divBdr>
                      <w:divsChild>
                        <w:div w:id="1322123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053206">
          <w:marLeft w:val="0"/>
          <w:marRight w:val="0"/>
          <w:marTop w:val="0"/>
          <w:marBottom w:val="0"/>
          <w:divBdr>
            <w:top w:val="none" w:sz="0" w:space="0" w:color="auto"/>
            <w:left w:val="none" w:sz="0" w:space="0" w:color="auto"/>
            <w:bottom w:val="none" w:sz="0" w:space="0" w:color="auto"/>
            <w:right w:val="none" w:sz="0" w:space="0" w:color="auto"/>
          </w:divBdr>
          <w:divsChild>
            <w:div w:id="671180164">
              <w:marLeft w:val="150"/>
              <w:marRight w:val="0"/>
              <w:marTop w:val="0"/>
              <w:marBottom w:val="0"/>
              <w:divBdr>
                <w:top w:val="none" w:sz="0" w:space="0" w:color="auto"/>
                <w:left w:val="none" w:sz="0" w:space="0" w:color="auto"/>
                <w:bottom w:val="none" w:sz="0" w:space="0" w:color="auto"/>
                <w:right w:val="none" w:sz="0" w:space="0" w:color="auto"/>
              </w:divBdr>
              <w:divsChild>
                <w:div w:id="527835136">
                  <w:marLeft w:val="0"/>
                  <w:marRight w:val="0"/>
                  <w:marTop w:val="0"/>
                  <w:marBottom w:val="240"/>
                  <w:divBdr>
                    <w:top w:val="none" w:sz="0" w:space="0" w:color="auto"/>
                    <w:left w:val="none" w:sz="0" w:space="0" w:color="auto"/>
                    <w:bottom w:val="none" w:sz="0" w:space="0" w:color="auto"/>
                    <w:right w:val="none" w:sz="0" w:space="0" w:color="auto"/>
                  </w:divBdr>
                  <w:divsChild>
                    <w:div w:id="626161850">
                      <w:marLeft w:val="0"/>
                      <w:marRight w:val="0"/>
                      <w:marTop w:val="0"/>
                      <w:marBottom w:val="0"/>
                      <w:divBdr>
                        <w:top w:val="none" w:sz="0" w:space="0" w:color="auto"/>
                        <w:left w:val="none" w:sz="0" w:space="0" w:color="auto"/>
                        <w:bottom w:val="none" w:sz="0" w:space="0" w:color="auto"/>
                        <w:right w:val="none" w:sz="0" w:space="0" w:color="auto"/>
                      </w:divBdr>
                    </w:div>
                    <w:div w:id="1470199224">
                      <w:marLeft w:val="0"/>
                      <w:marRight w:val="0"/>
                      <w:marTop w:val="0"/>
                      <w:marBottom w:val="0"/>
                      <w:divBdr>
                        <w:top w:val="none" w:sz="0" w:space="0" w:color="auto"/>
                        <w:left w:val="none" w:sz="0" w:space="0" w:color="auto"/>
                        <w:bottom w:val="none" w:sz="0" w:space="0" w:color="auto"/>
                        <w:right w:val="none" w:sz="0" w:space="0" w:color="auto"/>
                      </w:divBdr>
                      <w:divsChild>
                        <w:div w:id="542595093">
                          <w:marLeft w:val="0"/>
                          <w:marRight w:val="0"/>
                          <w:marTop w:val="0"/>
                          <w:marBottom w:val="0"/>
                          <w:divBdr>
                            <w:top w:val="none" w:sz="0" w:space="8" w:color="auto"/>
                            <w:left w:val="none" w:sz="0" w:space="0" w:color="auto"/>
                            <w:bottom w:val="single" w:sz="36" w:space="8" w:color="A9E4FE"/>
                            <w:right w:val="none" w:sz="0" w:space="0" w:color="auto"/>
                          </w:divBdr>
                        </w:div>
                        <w:div w:id="36244967">
                          <w:marLeft w:val="0"/>
                          <w:marRight w:val="0"/>
                          <w:marTop w:val="0"/>
                          <w:marBottom w:val="0"/>
                          <w:divBdr>
                            <w:top w:val="none" w:sz="0" w:space="0" w:color="auto"/>
                            <w:left w:val="none" w:sz="0" w:space="0" w:color="auto"/>
                            <w:bottom w:val="single" w:sz="36" w:space="0" w:color="A9E4FE"/>
                            <w:right w:val="none" w:sz="0" w:space="0" w:color="auto"/>
                          </w:divBdr>
                          <w:divsChild>
                            <w:div w:id="779421289">
                              <w:marLeft w:val="0"/>
                              <w:marRight w:val="0"/>
                              <w:marTop w:val="0"/>
                              <w:marBottom w:val="0"/>
                              <w:divBdr>
                                <w:top w:val="none" w:sz="0" w:space="0" w:color="auto"/>
                                <w:left w:val="none" w:sz="0" w:space="0" w:color="auto"/>
                                <w:bottom w:val="none" w:sz="0" w:space="0" w:color="auto"/>
                                <w:right w:val="none" w:sz="0" w:space="0" w:color="auto"/>
                              </w:divBdr>
                              <w:divsChild>
                                <w:div w:id="701325066">
                                  <w:marLeft w:val="0"/>
                                  <w:marRight w:val="0"/>
                                  <w:marTop w:val="0"/>
                                  <w:marBottom w:val="0"/>
                                  <w:divBdr>
                                    <w:top w:val="none" w:sz="0" w:space="0" w:color="auto"/>
                                    <w:left w:val="none" w:sz="0" w:space="0" w:color="auto"/>
                                    <w:bottom w:val="none" w:sz="0" w:space="0" w:color="auto"/>
                                    <w:right w:val="none" w:sz="0" w:space="0" w:color="auto"/>
                                  </w:divBdr>
                                  <w:divsChild>
                                    <w:div w:id="1917129270">
                                      <w:marLeft w:val="0"/>
                                      <w:marRight w:val="0"/>
                                      <w:marTop w:val="0"/>
                                      <w:marBottom w:val="0"/>
                                      <w:divBdr>
                                        <w:top w:val="none" w:sz="0" w:space="0" w:color="auto"/>
                                        <w:left w:val="none" w:sz="0" w:space="0" w:color="auto"/>
                                        <w:bottom w:val="none" w:sz="0" w:space="0" w:color="auto"/>
                                        <w:right w:val="none" w:sz="0" w:space="0" w:color="auto"/>
                                      </w:divBdr>
                                      <w:divsChild>
                                        <w:div w:id="613640119">
                                          <w:marLeft w:val="0"/>
                                          <w:marRight w:val="0"/>
                                          <w:marTop w:val="0"/>
                                          <w:marBottom w:val="0"/>
                                          <w:divBdr>
                                            <w:top w:val="none" w:sz="0" w:space="0" w:color="auto"/>
                                            <w:left w:val="none" w:sz="0" w:space="0" w:color="auto"/>
                                            <w:bottom w:val="none" w:sz="0" w:space="0" w:color="auto"/>
                                            <w:right w:val="none" w:sz="0" w:space="0" w:color="auto"/>
                                          </w:divBdr>
                                          <w:divsChild>
                                            <w:div w:id="746194014">
                                              <w:marLeft w:val="0"/>
                                              <w:marRight w:val="0"/>
                                              <w:marTop w:val="0"/>
                                              <w:marBottom w:val="0"/>
                                              <w:divBdr>
                                                <w:top w:val="none" w:sz="0" w:space="0" w:color="auto"/>
                                                <w:left w:val="none" w:sz="0" w:space="0" w:color="auto"/>
                                                <w:bottom w:val="none" w:sz="0" w:space="0" w:color="auto"/>
                                                <w:right w:val="none" w:sz="0" w:space="0" w:color="auto"/>
                                              </w:divBdr>
                                              <w:divsChild>
                                                <w:div w:id="1300693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3817655">
                      <w:marLeft w:val="0"/>
                      <w:marRight w:val="0"/>
                      <w:marTop w:val="0"/>
                      <w:marBottom w:val="0"/>
                      <w:divBdr>
                        <w:top w:val="none" w:sz="0" w:space="0" w:color="auto"/>
                        <w:left w:val="none" w:sz="0" w:space="0" w:color="auto"/>
                        <w:bottom w:val="none" w:sz="0" w:space="0" w:color="auto"/>
                        <w:right w:val="none" w:sz="0" w:space="0" w:color="auto"/>
                      </w:divBdr>
                      <w:divsChild>
                        <w:div w:id="745735623">
                          <w:marLeft w:val="0"/>
                          <w:marRight w:val="0"/>
                          <w:marTop w:val="0"/>
                          <w:marBottom w:val="0"/>
                          <w:divBdr>
                            <w:top w:val="none" w:sz="0" w:space="8" w:color="auto"/>
                            <w:left w:val="none" w:sz="0" w:space="0" w:color="auto"/>
                            <w:bottom w:val="single" w:sz="36" w:space="8" w:color="A9E4FE"/>
                            <w:right w:val="none" w:sz="0" w:space="0" w:color="auto"/>
                          </w:divBdr>
                        </w:div>
                        <w:div w:id="49114926">
                          <w:marLeft w:val="0"/>
                          <w:marRight w:val="0"/>
                          <w:marTop w:val="0"/>
                          <w:marBottom w:val="0"/>
                          <w:divBdr>
                            <w:top w:val="none" w:sz="0" w:space="0" w:color="auto"/>
                            <w:left w:val="none" w:sz="0" w:space="0" w:color="auto"/>
                            <w:bottom w:val="single" w:sz="36" w:space="0" w:color="A9E4FE"/>
                            <w:right w:val="none" w:sz="0" w:space="0" w:color="auto"/>
                          </w:divBdr>
                          <w:divsChild>
                            <w:div w:id="853764687">
                              <w:marLeft w:val="0"/>
                              <w:marRight w:val="0"/>
                              <w:marTop w:val="0"/>
                              <w:marBottom w:val="0"/>
                              <w:divBdr>
                                <w:top w:val="none" w:sz="0" w:space="0" w:color="auto"/>
                                <w:left w:val="none" w:sz="0" w:space="0" w:color="auto"/>
                                <w:bottom w:val="none" w:sz="0" w:space="0" w:color="auto"/>
                                <w:right w:val="none" w:sz="0" w:space="0" w:color="auto"/>
                              </w:divBdr>
                              <w:divsChild>
                                <w:div w:id="763651684">
                                  <w:marLeft w:val="0"/>
                                  <w:marRight w:val="0"/>
                                  <w:marTop w:val="0"/>
                                  <w:marBottom w:val="0"/>
                                  <w:divBdr>
                                    <w:top w:val="none" w:sz="0" w:space="0" w:color="auto"/>
                                    <w:left w:val="none" w:sz="0" w:space="0" w:color="auto"/>
                                    <w:bottom w:val="none" w:sz="0" w:space="0" w:color="auto"/>
                                    <w:right w:val="none" w:sz="0" w:space="0" w:color="auto"/>
                                  </w:divBdr>
                                  <w:divsChild>
                                    <w:div w:id="1553541477">
                                      <w:marLeft w:val="0"/>
                                      <w:marRight w:val="0"/>
                                      <w:marTop w:val="0"/>
                                      <w:marBottom w:val="0"/>
                                      <w:divBdr>
                                        <w:top w:val="none" w:sz="0" w:space="0" w:color="auto"/>
                                        <w:left w:val="none" w:sz="0" w:space="0" w:color="auto"/>
                                        <w:bottom w:val="none" w:sz="0" w:space="0" w:color="auto"/>
                                        <w:right w:val="none" w:sz="0" w:space="0" w:color="auto"/>
                                      </w:divBdr>
                                      <w:divsChild>
                                        <w:div w:id="1897352500">
                                          <w:marLeft w:val="0"/>
                                          <w:marRight w:val="0"/>
                                          <w:marTop w:val="0"/>
                                          <w:marBottom w:val="0"/>
                                          <w:divBdr>
                                            <w:top w:val="none" w:sz="0" w:space="0" w:color="auto"/>
                                            <w:left w:val="none" w:sz="0" w:space="0" w:color="auto"/>
                                            <w:bottom w:val="none" w:sz="0" w:space="0" w:color="auto"/>
                                            <w:right w:val="none" w:sz="0" w:space="0" w:color="auto"/>
                                          </w:divBdr>
                                          <w:divsChild>
                                            <w:div w:id="9939890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5708404">
                                      <w:marLeft w:val="0"/>
                                      <w:marRight w:val="0"/>
                                      <w:marTop w:val="0"/>
                                      <w:marBottom w:val="0"/>
                                      <w:divBdr>
                                        <w:top w:val="none" w:sz="0" w:space="0" w:color="auto"/>
                                        <w:left w:val="none" w:sz="0" w:space="0" w:color="auto"/>
                                        <w:bottom w:val="none" w:sz="0" w:space="0" w:color="auto"/>
                                        <w:right w:val="none" w:sz="0" w:space="0" w:color="auto"/>
                                      </w:divBdr>
                                      <w:divsChild>
                                        <w:div w:id="660549647">
                                          <w:marLeft w:val="0"/>
                                          <w:marRight w:val="0"/>
                                          <w:marTop w:val="0"/>
                                          <w:marBottom w:val="0"/>
                                          <w:divBdr>
                                            <w:top w:val="none" w:sz="0" w:space="0" w:color="auto"/>
                                            <w:left w:val="none" w:sz="0" w:space="0" w:color="auto"/>
                                            <w:bottom w:val="none" w:sz="0" w:space="0" w:color="auto"/>
                                            <w:right w:val="none" w:sz="0" w:space="0" w:color="auto"/>
                                          </w:divBdr>
                                          <w:divsChild>
                                            <w:div w:id="477497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54660409">
                      <w:marLeft w:val="0"/>
                      <w:marRight w:val="0"/>
                      <w:marTop w:val="0"/>
                      <w:marBottom w:val="0"/>
                      <w:divBdr>
                        <w:top w:val="none" w:sz="0" w:space="0" w:color="auto"/>
                        <w:left w:val="none" w:sz="0" w:space="0" w:color="auto"/>
                        <w:bottom w:val="none" w:sz="0" w:space="0" w:color="auto"/>
                        <w:right w:val="none" w:sz="0" w:space="0" w:color="auto"/>
                      </w:divBdr>
                      <w:divsChild>
                        <w:div w:id="2085833477">
                          <w:marLeft w:val="0"/>
                          <w:marRight w:val="0"/>
                          <w:marTop w:val="0"/>
                          <w:marBottom w:val="0"/>
                          <w:divBdr>
                            <w:top w:val="none" w:sz="0" w:space="8" w:color="auto"/>
                            <w:left w:val="none" w:sz="0" w:space="0" w:color="auto"/>
                            <w:bottom w:val="single" w:sz="36" w:space="8" w:color="A9E4FE"/>
                            <w:right w:val="none" w:sz="0" w:space="0" w:color="auto"/>
                          </w:divBdr>
                        </w:div>
                        <w:div w:id="1871137758">
                          <w:marLeft w:val="0"/>
                          <w:marRight w:val="0"/>
                          <w:marTop w:val="0"/>
                          <w:marBottom w:val="0"/>
                          <w:divBdr>
                            <w:top w:val="none" w:sz="0" w:space="0" w:color="auto"/>
                            <w:left w:val="none" w:sz="0" w:space="0" w:color="auto"/>
                            <w:bottom w:val="single" w:sz="36" w:space="0" w:color="A9E4FE"/>
                            <w:right w:val="none" w:sz="0" w:space="0" w:color="auto"/>
                          </w:divBdr>
                          <w:divsChild>
                            <w:div w:id="906067082">
                              <w:marLeft w:val="0"/>
                              <w:marRight w:val="0"/>
                              <w:marTop w:val="0"/>
                              <w:marBottom w:val="0"/>
                              <w:divBdr>
                                <w:top w:val="none" w:sz="0" w:space="0" w:color="auto"/>
                                <w:left w:val="none" w:sz="0" w:space="0" w:color="auto"/>
                                <w:bottom w:val="none" w:sz="0" w:space="0" w:color="auto"/>
                                <w:right w:val="none" w:sz="0" w:space="0" w:color="auto"/>
                              </w:divBdr>
                              <w:divsChild>
                                <w:div w:id="305093203">
                                  <w:marLeft w:val="0"/>
                                  <w:marRight w:val="0"/>
                                  <w:marTop w:val="0"/>
                                  <w:marBottom w:val="0"/>
                                  <w:divBdr>
                                    <w:top w:val="none" w:sz="0" w:space="0" w:color="auto"/>
                                    <w:left w:val="none" w:sz="0" w:space="0" w:color="auto"/>
                                    <w:bottom w:val="none" w:sz="0" w:space="0" w:color="auto"/>
                                    <w:right w:val="none" w:sz="0" w:space="0" w:color="auto"/>
                                  </w:divBdr>
                                  <w:divsChild>
                                    <w:div w:id="806095274">
                                      <w:marLeft w:val="0"/>
                                      <w:marRight w:val="0"/>
                                      <w:marTop w:val="0"/>
                                      <w:marBottom w:val="0"/>
                                      <w:divBdr>
                                        <w:top w:val="none" w:sz="0" w:space="0" w:color="auto"/>
                                        <w:left w:val="none" w:sz="0" w:space="0" w:color="auto"/>
                                        <w:bottom w:val="none" w:sz="0" w:space="0" w:color="auto"/>
                                        <w:right w:val="none" w:sz="0" w:space="0" w:color="auto"/>
                                      </w:divBdr>
                                      <w:divsChild>
                                        <w:div w:id="167254733">
                                          <w:marLeft w:val="0"/>
                                          <w:marRight w:val="0"/>
                                          <w:marTop w:val="0"/>
                                          <w:marBottom w:val="0"/>
                                          <w:divBdr>
                                            <w:top w:val="none" w:sz="0" w:space="0" w:color="auto"/>
                                            <w:left w:val="none" w:sz="0" w:space="0" w:color="auto"/>
                                            <w:bottom w:val="none" w:sz="0" w:space="0" w:color="auto"/>
                                            <w:right w:val="none" w:sz="0" w:space="0" w:color="auto"/>
                                          </w:divBdr>
                                          <w:divsChild>
                                            <w:div w:id="5445607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6160584">
                                      <w:marLeft w:val="0"/>
                                      <w:marRight w:val="0"/>
                                      <w:marTop w:val="0"/>
                                      <w:marBottom w:val="0"/>
                                      <w:divBdr>
                                        <w:top w:val="none" w:sz="0" w:space="0" w:color="auto"/>
                                        <w:left w:val="none" w:sz="0" w:space="0" w:color="auto"/>
                                        <w:bottom w:val="none" w:sz="0" w:space="0" w:color="auto"/>
                                        <w:right w:val="none" w:sz="0" w:space="0" w:color="auto"/>
                                      </w:divBdr>
                                      <w:divsChild>
                                        <w:div w:id="2007635595">
                                          <w:marLeft w:val="0"/>
                                          <w:marRight w:val="0"/>
                                          <w:marTop w:val="0"/>
                                          <w:marBottom w:val="0"/>
                                          <w:divBdr>
                                            <w:top w:val="none" w:sz="0" w:space="0" w:color="auto"/>
                                            <w:left w:val="none" w:sz="0" w:space="0" w:color="auto"/>
                                            <w:bottom w:val="none" w:sz="0" w:space="0" w:color="auto"/>
                                            <w:right w:val="none" w:sz="0" w:space="0" w:color="auto"/>
                                          </w:divBdr>
                                          <w:divsChild>
                                            <w:div w:id="110395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04354188">
          <w:marLeft w:val="0"/>
          <w:marRight w:val="0"/>
          <w:marTop w:val="0"/>
          <w:marBottom w:val="0"/>
          <w:divBdr>
            <w:top w:val="none" w:sz="0" w:space="0" w:color="auto"/>
            <w:left w:val="none" w:sz="0" w:space="0" w:color="auto"/>
            <w:bottom w:val="none" w:sz="0" w:space="0" w:color="auto"/>
            <w:right w:val="none" w:sz="0" w:space="0" w:color="auto"/>
          </w:divBdr>
          <w:divsChild>
            <w:div w:id="862206354">
              <w:marLeft w:val="0"/>
              <w:marRight w:val="150"/>
              <w:marTop w:val="0"/>
              <w:marBottom w:val="0"/>
              <w:divBdr>
                <w:top w:val="none" w:sz="0" w:space="0" w:color="auto"/>
                <w:left w:val="none" w:sz="0" w:space="0" w:color="auto"/>
                <w:bottom w:val="none" w:sz="0" w:space="0" w:color="auto"/>
                <w:right w:val="none" w:sz="0" w:space="0" w:color="auto"/>
              </w:divBdr>
              <w:divsChild>
                <w:div w:id="1387947353">
                  <w:marLeft w:val="0"/>
                  <w:marRight w:val="0"/>
                  <w:marTop w:val="0"/>
                  <w:marBottom w:val="0"/>
                  <w:divBdr>
                    <w:top w:val="none" w:sz="0" w:space="0" w:color="auto"/>
                    <w:left w:val="none" w:sz="0" w:space="0" w:color="auto"/>
                    <w:bottom w:val="none" w:sz="0" w:space="0" w:color="auto"/>
                    <w:right w:val="none" w:sz="0" w:space="0" w:color="auto"/>
                  </w:divBdr>
                  <w:divsChild>
                    <w:div w:id="180440098">
                      <w:marLeft w:val="0"/>
                      <w:marRight w:val="0"/>
                      <w:marTop w:val="0"/>
                      <w:marBottom w:val="0"/>
                      <w:divBdr>
                        <w:top w:val="none" w:sz="0" w:space="0" w:color="auto"/>
                        <w:left w:val="none" w:sz="0" w:space="0" w:color="auto"/>
                        <w:bottom w:val="none" w:sz="0" w:space="0" w:color="auto"/>
                        <w:right w:val="none" w:sz="0" w:space="0" w:color="auto"/>
                      </w:divBdr>
                      <w:divsChild>
                        <w:div w:id="1049374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69921743">
      <w:bodyDiv w:val="1"/>
      <w:marLeft w:val="0"/>
      <w:marRight w:val="0"/>
      <w:marTop w:val="0"/>
      <w:marBottom w:val="0"/>
      <w:divBdr>
        <w:top w:val="none" w:sz="0" w:space="0" w:color="auto"/>
        <w:left w:val="none" w:sz="0" w:space="0" w:color="auto"/>
        <w:bottom w:val="none" w:sz="0" w:space="0" w:color="auto"/>
        <w:right w:val="none" w:sz="0" w:space="0" w:color="auto"/>
      </w:divBdr>
      <w:divsChild>
        <w:div w:id="182978139">
          <w:marLeft w:val="0"/>
          <w:marRight w:val="0"/>
          <w:marTop w:val="0"/>
          <w:marBottom w:val="0"/>
          <w:divBdr>
            <w:top w:val="none" w:sz="0" w:space="0" w:color="auto"/>
            <w:left w:val="none" w:sz="0" w:space="0" w:color="auto"/>
            <w:bottom w:val="none" w:sz="0" w:space="0" w:color="auto"/>
            <w:right w:val="none" w:sz="0" w:space="0" w:color="auto"/>
          </w:divBdr>
          <w:divsChild>
            <w:div w:id="2121945724">
              <w:marLeft w:val="0"/>
              <w:marRight w:val="150"/>
              <w:marTop w:val="0"/>
              <w:marBottom w:val="0"/>
              <w:divBdr>
                <w:top w:val="none" w:sz="0" w:space="0" w:color="auto"/>
                <w:left w:val="none" w:sz="0" w:space="0" w:color="auto"/>
                <w:bottom w:val="none" w:sz="0" w:space="0" w:color="auto"/>
                <w:right w:val="none" w:sz="0" w:space="0" w:color="auto"/>
              </w:divBdr>
              <w:divsChild>
                <w:div w:id="65420629">
                  <w:marLeft w:val="0"/>
                  <w:marRight w:val="0"/>
                  <w:marTop w:val="0"/>
                  <w:marBottom w:val="0"/>
                  <w:divBdr>
                    <w:top w:val="none" w:sz="0" w:space="0" w:color="auto"/>
                    <w:left w:val="none" w:sz="0" w:space="0" w:color="auto"/>
                    <w:bottom w:val="none" w:sz="0" w:space="0" w:color="auto"/>
                    <w:right w:val="none" w:sz="0" w:space="0" w:color="auto"/>
                  </w:divBdr>
                  <w:divsChild>
                    <w:div w:id="2135253132">
                      <w:marLeft w:val="0"/>
                      <w:marRight w:val="0"/>
                      <w:marTop w:val="0"/>
                      <w:marBottom w:val="0"/>
                      <w:divBdr>
                        <w:top w:val="none" w:sz="0" w:space="0" w:color="auto"/>
                        <w:left w:val="none" w:sz="0" w:space="0" w:color="auto"/>
                        <w:bottom w:val="none" w:sz="0" w:space="0" w:color="auto"/>
                        <w:right w:val="none" w:sz="0" w:space="0" w:color="auto"/>
                      </w:divBdr>
                      <w:divsChild>
                        <w:div w:id="17019358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934096">
          <w:marLeft w:val="0"/>
          <w:marRight w:val="0"/>
          <w:marTop w:val="0"/>
          <w:marBottom w:val="0"/>
          <w:divBdr>
            <w:top w:val="none" w:sz="0" w:space="0" w:color="auto"/>
            <w:left w:val="none" w:sz="0" w:space="0" w:color="auto"/>
            <w:bottom w:val="none" w:sz="0" w:space="0" w:color="auto"/>
            <w:right w:val="none" w:sz="0" w:space="0" w:color="auto"/>
          </w:divBdr>
          <w:divsChild>
            <w:div w:id="2063212146">
              <w:marLeft w:val="150"/>
              <w:marRight w:val="0"/>
              <w:marTop w:val="0"/>
              <w:marBottom w:val="0"/>
              <w:divBdr>
                <w:top w:val="none" w:sz="0" w:space="0" w:color="auto"/>
                <w:left w:val="none" w:sz="0" w:space="0" w:color="auto"/>
                <w:bottom w:val="none" w:sz="0" w:space="0" w:color="auto"/>
                <w:right w:val="none" w:sz="0" w:space="0" w:color="auto"/>
              </w:divBdr>
              <w:divsChild>
                <w:div w:id="1672368697">
                  <w:marLeft w:val="0"/>
                  <w:marRight w:val="0"/>
                  <w:marTop w:val="0"/>
                  <w:marBottom w:val="240"/>
                  <w:divBdr>
                    <w:top w:val="none" w:sz="0" w:space="0" w:color="auto"/>
                    <w:left w:val="none" w:sz="0" w:space="0" w:color="auto"/>
                    <w:bottom w:val="none" w:sz="0" w:space="0" w:color="auto"/>
                    <w:right w:val="none" w:sz="0" w:space="0" w:color="auto"/>
                  </w:divBdr>
                  <w:divsChild>
                    <w:div w:id="1768038107">
                      <w:marLeft w:val="0"/>
                      <w:marRight w:val="0"/>
                      <w:marTop w:val="0"/>
                      <w:marBottom w:val="0"/>
                      <w:divBdr>
                        <w:top w:val="none" w:sz="0" w:space="0" w:color="auto"/>
                        <w:left w:val="none" w:sz="0" w:space="0" w:color="auto"/>
                        <w:bottom w:val="none" w:sz="0" w:space="0" w:color="auto"/>
                        <w:right w:val="none" w:sz="0" w:space="0" w:color="auto"/>
                      </w:divBdr>
                    </w:div>
                    <w:div w:id="747653128">
                      <w:marLeft w:val="0"/>
                      <w:marRight w:val="0"/>
                      <w:marTop w:val="0"/>
                      <w:marBottom w:val="0"/>
                      <w:divBdr>
                        <w:top w:val="none" w:sz="0" w:space="0" w:color="auto"/>
                        <w:left w:val="none" w:sz="0" w:space="0" w:color="auto"/>
                        <w:bottom w:val="none" w:sz="0" w:space="0" w:color="auto"/>
                        <w:right w:val="none" w:sz="0" w:space="0" w:color="auto"/>
                      </w:divBdr>
                      <w:divsChild>
                        <w:div w:id="1053777387">
                          <w:marLeft w:val="0"/>
                          <w:marRight w:val="0"/>
                          <w:marTop w:val="0"/>
                          <w:marBottom w:val="0"/>
                          <w:divBdr>
                            <w:top w:val="none" w:sz="0" w:space="8" w:color="auto"/>
                            <w:left w:val="none" w:sz="0" w:space="0" w:color="auto"/>
                            <w:bottom w:val="single" w:sz="36" w:space="8" w:color="A9E4FE"/>
                            <w:right w:val="none" w:sz="0" w:space="0" w:color="auto"/>
                          </w:divBdr>
                        </w:div>
                        <w:div w:id="315962853">
                          <w:marLeft w:val="0"/>
                          <w:marRight w:val="0"/>
                          <w:marTop w:val="0"/>
                          <w:marBottom w:val="0"/>
                          <w:divBdr>
                            <w:top w:val="none" w:sz="0" w:space="0" w:color="auto"/>
                            <w:left w:val="none" w:sz="0" w:space="0" w:color="auto"/>
                            <w:bottom w:val="single" w:sz="36" w:space="0" w:color="A9E4FE"/>
                            <w:right w:val="none" w:sz="0" w:space="0" w:color="auto"/>
                          </w:divBdr>
                          <w:divsChild>
                            <w:div w:id="623660875">
                              <w:marLeft w:val="0"/>
                              <w:marRight w:val="0"/>
                              <w:marTop w:val="0"/>
                              <w:marBottom w:val="0"/>
                              <w:divBdr>
                                <w:top w:val="none" w:sz="0" w:space="0" w:color="auto"/>
                                <w:left w:val="none" w:sz="0" w:space="0" w:color="auto"/>
                                <w:bottom w:val="none" w:sz="0" w:space="0" w:color="auto"/>
                                <w:right w:val="none" w:sz="0" w:space="0" w:color="auto"/>
                              </w:divBdr>
                              <w:divsChild>
                                <w:div w:id="862136183">
                                  <w:marLeft w:val="0"/>
                                  <w:marRight w:val="0"/>
                                  <w:marTop w:val="0"/>
                                  <w:marBottom w:val="0"/>
                                  <w:divBdr>
                                    <w:top w:val="none" w:sz="0" w:space="0" w:color="auto"/>
                                    <w:left w:val="none" w:sz="0" w:space="0" w:color="auto"/>
                                    <w:bottom w:val="none" w:sz="0" w:space="0" w:color="auto"/>
                                    <w:right w:val="none" w:sz="0" w:space="0" w:color="auto"/>
                                  </w:divBdr>
                                  <w:divsChild>
                                    <w:div w:id="2058309068">
                                      <w:marLeft w:val="0"/>
                                      <w:marRight w:val="0"/>
                                      <w:marTop w:val="0"/>
                                      <w:marBottom w:val="0"/>
                                      <w:divBdr>
                                        <w:top w:val="none" w:sz="0" w:space="0" w:color="auto"/>
                                        <w:left w:val="none" w:sz="0" w:space="0" w:color="auto"/>
                                        <w:bottom w:val="none" w:sz="0" w:space="0" w:color="auto"/>
                                        <w:right w:val="none" w:sz="0" w:space="0" w:color="auto"/>
                                      </w:divBdr>
                                      <w:divsChild>
                                        <w:div w:id="2070834861">
                                          <w:marLeft w:val="0"/>
                                          <w:marRight w:val="0"/>
                                          <w:marTop w:val="0"/>
                                          <w:marBottom w:val="0"/>
                                          <w:divBdr>
                                            <w:top w:val="none" w:sz="0" w:space="0" w:color="auto"/>
                                            <w:left w:val="none" w:sz="0" w:space="0" w:color="auto"/>
                                            <w:bottom w:val="none" w:sz="0" w:space="0" w:color="auto"/>
                                            <w:right w:val="none" w:sz="0" w:space="0" w:color="auto"/>
                                          </w:divBdr>
                                          <w:divsChild>
                                            <w:div w:id="343479150">
                                              <w:marLeft w:val="0"/>
                                              <w:marRight w:val="0"/>
                                              <w:marTop w:val="0"/>
                                              <w:marBottom w:val="0"/>
                                              <w:divBdr>
                                                <w:top w:val="none" w:sz="0" w:space="0" w:color="auto"/>
                                                <w:left w:val="none" w:sz="0" w:space="0" w:color="auto"/>
                                                <w:bottom w:val="none" w:sz="0" w:space="0" w:color="auto"/>
                                                <w:right w:val="none" w:sz="0" w:space="0" w:color="auto"/>
                                              </w:divBdr>
                                              <w:divsChild>
                                                <w:div w:id="5749743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28159659">
                      <w:marLeft w:val="0"/>
                      <w:marRight w:val="0"/>
                      <w:marTop w:val="0"/>
                      <w:marBottom w:val="0"/>
                      <w:divBdr>
                        <w:top w:val="none" w:sz="0" w:space="0" w:color="auto"/>
                        <w:left w:val="none" w:sz="0" w:space="0" w:color="auto"/>
                        <w:bottom w:val="none" w:sz="0" w:space="0" w:color="auto"/>
                        <w:right w:val="none" w:sz="0" w:space="0" w:color="auto"/>
                      </w:divBdr>
                      <w:divsChild>
                        <w:div w:id="1912157542">
                          <w:marLeft w:val="0"/>
                          <w:marRight w:val="0"/>
                          <w:marTop w:val="0"/>
                          <w:marBottom w:val="0"/>
                          <w:divBdr>
                            <w:top w:val="none" w:sz="0" w:space="8" w:color="auto"/>
                            <w:left w:val="none" w:sz="0" w:space="0" w:color="auto"/>
                            <w:bottom w:val="single" w:sz="36" w:space="8" w:color="A9E4FE"/>
                            <w:right w:val="none" w:sz="0" w:space="0" w:color="auto"/>
                          </w:divBdr>
                        </w:div>
                        <w:div w:id="1680425808">
                          <w:marLeft w:val="0"/>
                          <w:marRight w:val="0"/>
                          <w:marTop w:val="0"/>
                          <w:marBottom w:val="0"/>
                          <w:divBdr>
                            <w:top w:val="none" w:sz="0" w:space="0" w:color="auto"/>
                            <w:left w:val="none" w:sz="0" w:space="0" w:color="auto"/>
                            <w:bottom w:val="single" w:sz="36" w:space="0" w:color="A9E4FE"/>
                            <w:right w:val="none" w:sz="0" w:space="0" w:color="auto"/>
                          </w:divBdr>
                          <w:divsChild>
                            <w:div w:id="1618681811">
                              <w:marLeft w:val="0"/>
                              <w:marRight w:val="0"/>
                              <w:marTop w:val="0"/>
                              <w:marBottom w:val="0"/>
                              <w:divBdr>
                                <w:top w:val="none" w:sz="0" w:space="0" w:color="auto"/>
                                <w:left w:val="none" w:sz="0" w:space="0" w:color="auto"/>
                                <w:bottom w:val="none" w:sz="0" w:space="0" w:color="auto"/>
                                <w:right w:val="none" w:sz="0" w:space="0" w:color="auto"/>
                              </w:divBdr>
                              <w:divsChild>
                                <w:div w:id="314258755">
                                  <w:marLeft w:val="0"/>
                                  <w:marRight w:val="0"/>
                                  <w:marTop w:val="0"/>
                                  <w:marBottom w:val="0"/>
                                  <w:divBdr>
                                    <w:top w:val="none" w:sz="0" w:space="0" w:color="auto"/>
                                    <w:left w:val="none" w:sz="0" w:space="0" w:color="auto"/>
                                    <w:bottom w:val="none" w:sz="0" w:space="0" w:color="auto"/>
                                    <w:right w:val="none" w:sz="0" w:space="0" w:color="auto"/>
                                  </w:divBdr>
                                  <w:divsChild>
                                    <w:div w:id="1513690678">
                                      <w:marLeft w:val="0"/>
                                      <w:marRight w:val="0"/>
                                      <w:marTop w:val="0"/>
                                      <w:marBottom w:val="0"/>
                                      <w:divBdr>
                                        <w:top w:val="none" w:sz="0" w:space="0" w:color="auto"/>
                                        <w:left w:val="none" w:sz="0" w:space="0" w:color="auto"/>
                                        <w:bottom w:val="none" w:sz="0" w:space="0" w:color="auto"/>
                                        <w:right w:val="none" w:sz="0" w:space="0" w:color="auto"/>
                                      </w:divBdr>
                                      <w:divsChild>
                                        <w:div w:id="1004354286">
                                          <w:marLeft w:val="0"/>
                                          <w:marRight w:val="0"/>
                                          <w:marTop w:val="0"/>
                                          <w:marBottom w:val="0"/>
                                          <w:divBdr>
                                            <w:top w:val="none" w:sz="0" w:space="0" w:color="auto"/>
                                            <w:left w:val="none" w:sz="0" w:space="0" w:color="auto"/>
                                            <w:bottom w:val="none" w:sz="0" w:space="0" w:color="auto"/>
                                            <w:right w:val="none" w:sz="0" w:space="0" w:color="auto"/>
                                          </w:divBdr>
                                          <w:divsChild>
                                            <w:div w:id="8725730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641841">
                                      <w:marLeft w:val="0"/>
                                      <w:marRight w:val="0"/>
                                      <w:marTop w:val="0"/>
                                      <w:marBottom w:val="0"/>
                                      <w:divBdr>
                                        <w:top w:val="none" w:sz="0" w:space="0" w:color="auto"/>
                                        <w:left w:val="none" w:sz="0" w:space="0" w:color="auto"/>
                                        <w:bottom w:val="none" w:sz="0" w:space="0" w:color="auto"/>
                                        <w:right w:val="none" w:sz="0" w:space="0" w:color="auto"/>
                                      </w:divBdr>
                                      <w:divsChild>
                                        <w:div w:id="725956083">
                                          <w:marLeft w:val="0"/>
                                          <w:marRight w:val="0"/>
                                          <w:marTop w:val="0"/>
                                          <w:marBottom w:val="0"/>
                                          <w:divBdr>
                                            <w:top w:val="none" w:sz="0" w:space="0" w:color="auto"/>
                                            <w:left w:val="none" w:sz="0" w:space="0" w:color="auto"/>
                                            <w:bottom w:val="none" w:sz="0" w:space="0" w:color="auto"/>
                                            <w:right w:val="none" w:sz="0" w:space="0" w:color="auto"/>
                                          </w:divBdr>
                                          <w:divsChild>
                                            <w:div w:id="7922145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545316">
                      <w:marLeft w:val="0"/>
                      <w:marRight w:val="0"/>
                      <w:marTop w:val="0"/>
                      <w:marBottom w:val="0"/>
                      <w:divBdr>
                        <w:top w:val="none" w:sz="0" w:space="0" w:color="auto"/>
                        <w:left w:val="none" w:sz="0" w:space="0" w:color="auto"/>
                        <w:bottom w:val="none" w:sz="0" w:space="0" w:color="auto"/>
                        <w:right w:val="none" w:sz="0" w:space="0" w:color="auto"/>
                      </w:divBdr>
                      <w:divsChild>
                        <w:div w:id="1769934240">
                          <w:marLeft w:val="0"/>
                          <w:marRight w:val="0"/>
                          <w:marTop w:val="0"/>
                          <w:marBottom w:val="0"/>
                          <w:divBdr>
                            <w:top w:val="none" w:sz="0" w:space="8" w:color="auto"/>
                            <w:left w:val="none" w:sz="0" w:space="0" w:color="auto"/>
                            <w:bottom w:val="single" w:sz="36" w:space="8" w:color="A9E4FE"/>
                            <w:right w:val="none" w:sz="0" w:space="0" w:color="auto"/>
                          </w:divBdr>
                        </w:div>
                        <w:div w:id="965163083">
                          <w:marLeft w:val="0"/>
                          <w:marRight w:val="0"/>
                          <w:marTop w:val="0"/>
                          <w:marBottom w:val="0"/>
                          <w:divBdr>
                            <w:top w:val="none" w:sz="0" w:space="0" w:color="auto"/>
                            <w:left w:val="none" w:sz="0" w:space="0" w:color="auto"/>
                            <w:bottom w:val="single" w:sz="36" w:space="0" w:color="A9E4FE"/>
                            <w:right w:val="none" w:sz="0" w:space="0" w:color="auto"/>
                          </w:divBdr>
                          <w:divsChild>
                            <w:div w:id="1049959320">
                              <w:marLeft w:val="0"/>
                              <w:marRight w:val="0"/>
                              <w:marTop w:val="0"/>
                              <w:marBottom w:val="0"/>
                              <w:divBdr>
                                <w:top w:val="none" w:sz="0" w:space="0" w:color="auto"/>
                                <w:left w:val="none" w:sz="0" w:space="0" w:color="auto"/>
                                <w:bottom w:val="none" w:sz="0" w:space="0" w:color="auto"/>
                                <w:right w:val="none" w:sz="0" w:space="0" w:color="auto"/>
                              </w:divBdr>
                              <w:divsChild>
                                <w:div w:id="1134372314">
                                  <w:marLeft w:val="0"/>
                                  <w:marRight w:val="0"/>
                                  <w:marTop w:val="0"/>
                                  <w:marBottom w:val="0"/>
                                  <w:divBdr>
                                    <w:top w:val="none" w:sz="0" w:space="0" w:color="auto"/>
                                    <w:left w:val="none" w:sz="0" w:space="0" w:color="auto"/>
                                    <w:bottom w:val="none" w:sz="0" w:space="0" w:color="auto"/>
                                    <w:right w:val="none" w:sz="0" w:space="0" w:color="auto"/>
                                  </w:divBdr>
                                  <w:divsChild>
                                    <w:div w:id="262690378">
                                      <w:marLeft w:val="0"/>
                                      <w:marRight w:val="0"/>
                                      <w:marTop w:val="0"/>
                                      <w:marBottom w:val="0"/>
                                      <w:divBdr>
                                        <w:top w:val="none" w:sz="0" w:space="0" w:color="auto"/>
                                        <w:left w:val="none" w:sz="0" w:space="0" w:color="auto"/>
                                        <w:bottom w:val="none" w:sz="0" w:space="0" w:color="auto"/>
                                        <w:right w:val="none" w:sz="0" w:space="0" w:color="auto"/>
                                      </w:divBdr>
                                      <w:divsChild>
                                        <w:div w:id="285966018">
                                          <w:marLeft w:val="0"/>
                                          <w:marRight w:val="0"/>
                                          <w:marTop w:val="0"/>
                                          <w:marBottom w:val="0"/>
                                          <w:divBdr>
                                            <w:top w:val="none" w:sz="0" w:space="0" w:color="auto"/>
                                            <w:left w:val="none" w:sz="0" w:space="0" w:color="auto"/>
                                            <w:bottom w:val="none" w:sz="0" w:space="0" w:color="auto"/>
                                            <w:right w:val="none" w:sz="0" w:space="0" w:color="auto"/>
                                          </w:divBdr>
                                          <w:divsChild>
                                            <w:div w:id="1262878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5087977">
                                      <w:marLeft w:val="0"/>
                                      <w:marRight w:val="0"/>
                                      <w:marTop w:val="0"/>
                                      <w:marBottom w:val="0"/>
                                      <w:divBdr>
                                        <w:top w:val="none" w:sz="0" w:space="0" w:color="auto"/>
                                        <w:left w:val="none" w:sz="0" w:space="0" w:color="auto"/>
                                        <w:bottom w:val="none" w:sz="0" w:space="0" w:color="auto"/>
                                        <w:right w:val="none" w:sz="0" w:space="0" w:color="auto"/>
                                      </w:divBdr>
                                      <w:divsChild>
                                        <w:div w:id="782042266">
                                          <w:marLeft w:val="0"/>
                                          <w:marRight w:val="0"/>
                                          <w:marTop w:val="0"/>
                                          <w:marBottom w:val="0"/>
                                          <w:divBdr>
                                            <w:top w:val="none" w:sz="0" w:space="0" w:color="auto"/>
                                            <w:left w:val="none" w:sz="0" w:space="0" w:color="auto"/>
                                            <w:bottom w:val="none" w:sz="0" w:space="0" w:color="auto"/>
                                            <w:right w:val="none" w:sz="0" w:space="0" w:color="auto"/>
                                          </w:divBdr>
                                          <w:divsChild>
                                            <w:div w:id="1916160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77165560">
          <w:marLeft w:val="0"/>
          <w:marRight w:val="0"/>
          <w:marTop w:val="0"/>
          <w:marBottom w:val="0"/>
          <w:divBdr>
            <w:top w:val="none" w:sz="0" w:space="0" w:color="auto"/>
            <w:left w:val="none" w:sz="0" w:space="0" w:color="auto"/>
            <w:bottom w:val="none" w:sz="0" w:space="0" w:color="auto"/>
            <w:right w:val="none" w:sz="0" w:space="0" w:color="auto"/>
          </w:divBdr>
          <w:divsChild>
            <w:div w:id="1521314009">
              <w:marLeft w:val="0"/>
              <w:marRight w:val="150"/>
              <w:marTop w:val="0"/>
              <w:marBottom w:val="0"/>
              <w:divBdr>
                <w:top w:val="none" w:sz="0" w:space="0" w:color="auto"/>
                <w:left w:val="none" w:sz="0" w:space="0" w:color="auto"/>
                <w:bottom w:val="none" w:sz="0" w:space="0" w:color="auto"/>
                <w:right w:val="none" w:sz="0" w:space="0" w:color="auto"/>
              </w:divBdr>
              <w:divsChild>
                <w:div w:id="163131134">
                  <w:marLeft w:val="0"/>
                  <w:marRight w:val="0"/>
                  <w:marTop w:val="0"/>
                  <w:marBottom w:val="0"/>
                  <w:divBdr>
                    <w:top w:val="none" w:sz="0" w:space="0" w:color="auto"/>
                    <w:left w:val="none" w:sz="0" w:space="0" w:color="auto"/>
                    <w:bottom w:val="none" w:sz="0" w:space="0" w:color="auto"/>
                    <w:right w:val="none" w:sz="0" w:space="0" w:color="auto"/>
                  </w:divBdr>
                  <w:divsChild>
                    <w:div w:id="1710647821">
                      <w:marLeft w:val="0"/>
                      <w:marRight w:val="0"/>
                      <w:marTop w:val="0"/>
                      <w:marBottom w:val="0"/>
                      <w:divBdr>
                        <w:top w:val="none" w:sz="0" w:space="0" w:color="auto"/>
                        <w:left w:val="none" w:sz="0" w:space="0" w:color="auto"/>
                        <w:bottom w:val="none" w:sz="0" w:space="0" w:color="auto"/>
                        <w:right w:val="none" w:sz="0" w:space="0" w:color="auto"/>
                      </w:divBdr>
                      <w:divsChild>
                        <w:div w:id="1625890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ybrary.aero/index.php/Single_European_Sky_(SES)" TargetMode="External"/><Relationship Id="rId13" Type="http://schemas.openxmlformats.org/officeDocument/2006/relationships/hyperlink" Target="https://skybrary.aero/index.php/Safety_Management_System"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skybrary.aero/index.php/ESARR3" TargetMode="External"/><Relationship Id="rId17" Type="http://schemas.openxmlformats.org/officeDocument/2006/relationships/hyperlink" Target="https://skybrary.aero/bookshelf/books/1721.pdf" TargetMode="External"/><Relationship Id="rId2" Type="http://schemas.openxmlformats.org/officeDocument/2006/relationships/customXml" Target="../customXml/item2.xml"/><Relationship Id="rId16" Type="http://schemas.openxmlformats.org/officeDocument/2006/relationships/hyperlink" Target="https://skybrary.aero/index.php/ESARR4"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kybrary.aero/index.php/Standards_and_Recommended_Practices_(SARPS)" TargetMode="External"/><Relationship Id="rId5" Type="http://schemas.openxmlformats.org/officeDocument/2006/relationships/styles" Target="styles.xml"/><Relationship Id="rId15" Type="http://schemas.openxmlformats.org/officeDocument/2006/relationships/hyperlink" Target="https://skybrary.aero/node/23518" TargetMode="External"/><Relationship Id="rId10" Type="http://schemas.openxmlformats.org/officeDocument/2006/relationships/hyperlink" Target="https://skybrary.aero/index.php/FAA"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hyperlink" Target="https://skybrary.aero/index.php/SESAR" TargetMode="External"/><Relationship Id="rId14" Type="http://schemas.openxmlformats.org/officeDocument/2006/relationships/hyperlink" Target="https://skybrary.aero/index.php/ICAO_Safety_Management_Manual_Doc_985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919D32C40CDF14C89BC7EAD19FAED93" ma:contentTypeVersion="5" ma:contentTypeDescription="Create a new document." ma:contentTypeScope="" ma:versionID="95a43debd21e6e0452a6d8dafdbbc1f6">
  <xsd:schema xmlns:xsd="http://www.w3.org/2001/XMLSchema" xmlns:xs="http://www.w3.org/2001/XMLSchema" xmlns:p="http://schemas.microsoft.com/office/2006/metadata/properties" xmlns:ns3="3673719d-f3aa-4b8e-bafc-456c634209e3" targetNamespace="http://schemas.microsoft.com/office/2006/metadata/properties" ma:root="true" ma:fieldsID="4faa37c4d50e2ef462039257d339e60e" ns3:_="">
    <xsd:import namespace="3673719d-f3aa-4b8e-bafc-456c634209e3"/>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DateTaken"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673719d-f3aa-4b8e-bafc-456c634209e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SearchProperties" ma:index="1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5EFB881-661C-42DA-8EF1-237EC8350D0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673719d-f3aa-4b8e-bafc-456c634209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6CE74DD-F597-4D5E-AB68-1CEE5431B57A}">
  <ds:schemaRefs>
    <ds:schemaRef ds:uri="http://schemas.microsoft.com/sharepoint/v3/contenttype/forms"/>
  </ds:schemaRefs>
</ds:datastoreItem>
</file>

<file path=customXml/itemProps3.xml><?xml version="1.0" encoding="utf-8"?>
<ds:datastoreItem xmlns:ds="http://schemas.openxmlformats.org/officeDocument/2006/customXml" ds:itemID="{47392536-8059-4B56-B886-5E4627373FBC}">
  <ds:schemaRefs>
    <ds:schemaRef ds:uri="http://schemas.microsoft.com/office/2006/metadata/properties"/>
    <ds:schemaRef ds:uri="http://purl.org/dc/dcmitype/"/>
    <ds:schemaRef ds:uri="http://purl.org/dc/terms/"/>
    <ds:schemaRef ds:uri="http://schemas.microsoft.com/office/2006/documentManagement/types"/>
    <ds:schemaRef ds:uri="http://www.w3.org/XML/1998/namespace"/>
    <ds:schemaRef ds:uri="http://schemas.openxmlformats.org/package/2006/metadata/core-properties"/>
    <ds:schemaRef ds:uri="http://purl.org/dc/elements/1.1/"/>
    <ds:schemaRef ds:uri="http://schemas.microsoft.com/office/infopath/2007/PartnerControls"/>
    <ds:schemaRef ds:uri="3673719d-f3aa-4b8e-bafc-456c634209e3"/>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1286</Words>
  <Characters>7336</Characters>
  <Application>Microsoft Office Word</Application>
  <DocSecurity>0</DocSecurity>
  <Lines>61</Lines>
  <Paragraphs>17</Paragraphs>
  <ScaleCrop>false</ScaleCrop>
  <Company/>
  <LinksUpToDate>false</LinksUpToDate>
  <CharactersWithSpaces>8605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2</cp:revision>
  <dcterms:created xsi:type="dcterms:W3CDTF">2024-11-17T15:05:00Z</dcterms:created>
  <dcterms:modified xsi:type="dcterms:W3CDTF">2024-11-17T15:05:00Z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0x010100D919D32C40CDF14C89BC7EAD19FAED93</vt:lpwstr>
  </property>
</Properties>
</file>